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xmlns:r="http://schemas.openxmlformats.org/officeDocument/2006/relationships" xmlns:wp="http://schemas.openxmlformats.org/drawingml/2006/wordprocessingDrawing" DeepLBanner="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27a9fafd43334e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>
            <o:lock v:ext="edit" verticies="t" text="t" aspectratio="t" shapetype="t"/>
            <v:textbox>
              <w:txbxContent>
                <w:p w:rsidRPr="000C6912" w:rsidR="000C6912" w:rsidRDefault="00F71A9D">
                  <w:pPr>
                    <w:bidi w:val="0"/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Subscribe to DeepL Pro to edit this document.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Visit </w:t>
                  </w:r>
                  <w:hyperlink r:id="R492b2ba227944894">
                    <w:r>
                      <w:rPr>
                        <w:rFonts w:ascii="Roboto" w:hAnsi="Roboto"/>
                        <w:color w:val="006494"/>
                        <w:sz w:val="20"/>
                      </w:rPr>
                      <w:t xml:space="preserve"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for more information.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 alt="" o:spid="_x0000_s1026" type="#_x0000_t202">
            <o:lock v:ext="edit" selection="t"/>
          </v:shape>
        </w:pict>
      </w:r>
    </w:p>
    <w:p w:rsidRPr="00075207" w:rsidR="00075207" w:rsidP="00075207" w:rsidRDefault="00075207" w14:paraId="5BB880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de-CH"/>
        </w:rPr>
      </w:pPr>
    </w:p>
    <w:p>
      <w:pPr>
        <w:autoSpaceDE w:val="0"/>
        <w:autoSpaceDN w:val="0"/>
        <w:spacing w:after="120" w:line="240" w:lineRule="auto"/>
        <w:jc w:val="center"/>
        <w:rPr>
          <w:rFonts w:ascii="Arial" w:hAnsi="Arial" w:eastAsia="Times New Roman" w:cs="Arial"/>
          <w:b/>
          <w:bCs/>
          <w:sz w:val="28"/>
          <w:szCs w:val="28"/>
        </w:rPr>
      </w:pPr>
      <w:r w:rsidRPr="00075207">
        <w:rPr>
          <w:rFonts w:ascii="Arial" w:hAnsi="Arial" w:eastAsia="Times New Roman" w:cs="Arial"/>
          <w:b/>
          <w:bCs/>
          <w:sz w:val="28"/>
          <w:szCs w:val="28"/>
        </w:rPr>
        <w:t xml:space="preserve">Назва вашої статті починається тут: Будь ласка, </w:t>
      </w:r>
      <w:r w:rsidRPr="00075207">
        <w:rPr>
          <w:rFonts w:ascii="Arial" w:hAnsi="Arial" w:eastAsia="Times New Roman" w:cs="Arial"/>
          <w:b/>
          <w:bCs/>
          <w:sz w:val="28"/>
          <w:szCs w:val="28"/>
        </w:rPr>
        <w:br/>
        <w:t xml:space="preserve">використовуйте Helvetica (Arial) 14 </w:t>
      </w:r>
    </w:p>
    <w:p>
      <w:pPr>
        <w:autoSpaceDE w:val="0"/>
        <w:autoSpaceDN w:val="0"/>
        <w:spacing w:before="120" w:after="0" w:line="240" w:lineRule="auto"/>
        <w:jc w:val="center"/>
        <w:rPr>
          <w:rFonts w:ascii="Arial" w:hAnsi="Arial" w:eastAsia="Times New Roman" w:cs="Arial"/>
          <w:sz w:val="28"/>
          <w:szCs w:val="28"/>
        </w:rPr>
      </w:pPr>
      <w:r w:rsidRPr="00075207">
        <w:rPr>
          <w:rFonts w:ascii="Arial" w:hAnsi="Arial" w:eastAsia="Times New Roman" w:cs="Arial"/>
          <w:sz w:val="28"/>
          <w:szCs w:val="28"/>
        </w:rPr>
        <w:t xml:space="preserve">FULL First Author1</w:t>
      </w:r>
      <w:r w:rsidRPr="00075207">
        <w:rPr>
          <w:rFonts w:ascii="Arial" w:hAnsi="Arial" w:eastAsia="Times New Roman" w:cs="Arial"/>
          <w:sz w:val="28"/>
          <w:szCs w:val="28"/>
          <w:vertAlign w:val="superscript"/>
        </w:rPr>
        <w:t xml:space="preserve">, a *</w:t>
      </w:r>
      <w:r w:rsidRPr="00075207">
        <w:rPr>
          <w:rFonts w:ascii="Arial" w:hAnsi="Arial" w:eastAsia="Times New Roman" w:cs="Arial"/>
          <w:b/>
          <w:bCs/>
          <w:sz w:val="28"/>
          <w:szCs w:val="28"/>
        </w:rPr>
        <w:t xml:space="preserve">, </w:t>
      </w:r>
      <w:r w:rsidRPr="00075207">
        <w:rPr>
          <w:rFonts w:ascii="Arial" w:hAnsi="Arial" w:eastAsia="Times New Roman" w:cs="Arial"/>
          <w:sz w:val="28"/>
          <w:szCs w:val="28"/>
        </w:rPr>
        <w:t xml:space="preserve">FULL Second Author</w:t>
      </w:r>
      <w:r w:rsidRPr="00075207">
        <w:rPr>
          <w:rFonts w:ascii="Arial" w:hAnsi="Arial" w:eastAsia="Times New Roman" w:cs="Arial"/>
          <w:sz w:val="28"/>
          <w:szCs w:val="28"/>
          <w:vertAlign w:val="superscript"/>
        </w:rPr>
        <w:t xml:space="preserve">2,b </w:t>
      </w:r>
      <w:r w:rsidRPr="00075207">
        <w:rPr>
          <w:rFonts w:ascii="Arial" w:hAnsi="Arial" w:eastAsia="Times New Roman" w:cs="Arial"/>
          <w:sz w:val="28"/>
          <w:szCs w:val="28"/>
        </w:rPr>
        <w:t xml:space="preserve"> та FULL Last Author</w:t>
      </w:r>
      <w:r w:rsidRPr="00075207">
        <w:rPr>
          <w:rFonts w:ascii="Arial" w:hAnsi="Arial" w:eastAsia="Times New Roman" w:cs="Arial"/>
          <w:sz w:val="28"/>
          <w:szCs w:val="28"/>
          <w:vertAlign w:val="superscript"/>
        </w:rPr>
        <w:t xml:space="preserve">3,c </w:t>
      </w:r>
    </w:p>
    <w:p>
      <w:pPr>
        <w:autoSpaceDE w:val="0"/>
        <w:autoSpaceDN w:val="0"/>
        <w:spacing w:before="120" w:after="0" w:line="240" w:lineRule="auto"/>
        <w:jc w:val="center"/>
        <w:rPr>
          <w:rFonts w:ascii="Arial" w:hAnsi="Arial" w:eastAsia="Times New Roman" w:cs="Arial"/>
        </w:rPr>
      </w:pPr>
      <w:r w:rsidRPr="00075207">
        <w:rPr>
          <w:rFonts w:ascii="Arial" w:hAnsi="Arial" w:eastAsia="Times New Roman" w:cs="Arial"/>
          <w:vertAlign w:val="superscript"/>
        </w:rPr>
        <w:t xml:space="preserve">1</w:t>
      </w:r>
      <w:r w:rsidRPr="00075207">
        <w:rPr>
          <w:rFonts w:ascii="Arial" w:hAnsi="Arial" w:eastAsia="Times New Roman" w:cs="Arial"/>
        </w:rPr>
        <w:t xml:space="preserve">Повна адреса першого автора, включаючи країну</w:t>
      </w:r>
    </w:p>
    <w:p>
      <w:pPr>
        <w:autoSpaceDE w:val="0"/>
        <w:autoSpaceDN w:val="0"/>
        <w:spacing w:before="120" w:after="0" w:line="240" w:lineRule="auto"/>
        <w:jc w:val="center"/>
        <w:rPr>
          <w:rFonts w:ascii="Arial" w:hAnsi="Arial" w:eastAsia="Times New Roman" w:cs="Arial"/>
        </w:rPr>
      </w:pPr>
      <w:r w:rsidRPr="00075207">
        <w:rPr>
          <w:rFonts w:ascii="Arial" w:hAnsi="Arial" w:eastAsia="Times New Roman" w:cs="Arial"/>
          <w:vertAlign w:val="superscript"/>
        </w:rPr>
        <w:t xml:space="preserve">2</w:t>
      </w:r>
      <w:r w:rsidRPr="00075207">
        <w:rPr>
          <w:rFonts w:ascii="Arial" w:hAnsi="Arial" w:eastAsia="Times New Roman" w:cs="Arial"/>
        </w:rPr>
        <w:t xml:space="preserve">Повна адреса другого автора, включаючи країну</w:t>
      </w:r>
    </w:p>
    <w:p>
      <w:pPr>
        <w:autoSpaceDE w:val="0"/>
        <w:autoSpaceDN w:val="0"/>
        <w:spacing w:before="120" w:after="0" w:line="240" w:lineRule="auto"/>
        <w:jc w:val="center"/>
        <w:rPr>
          <w:rFonts w:ascii="Arial" w:hAnsi="Arial" w:eastAsia="Times New Roman" w:cs="Arial"/>
        </w:rPr>
      </w:pPr>
      <w:r w:rsidRPr="00075207">
        <w:rPr>
          <w:rFonts w:ascii="Arial" w:hAnsi="Arial" w:eastAsia="Times New Roman" w:cs="Arial"/>
          <w:vertAlign w:val="superscript"/>
        </w:rPr>
        <w:t xml:space="preserve">3</w:t>
      </w:r>
      <w:r w:rsidRPr="00075207">
        <w:rPr>
          <w:rFonts w:ascii="Arial" w:hAnsi="Arial" w:eastAsia="Times New Roman" w:cs="Arial"/>
        </w:rPr>
        <w:t xml:space="preserve">Перерахуйте всі окремі адреси однаково</w:t>
      </w:r>
    </w:p>
    <w:p>
      <w:pPr>
        <w:autoSpaceDE w:val="0"/>
        <w:autoSpaceDN w:val="0"/>
        <w:spacing w:before="120" w:after="0" w:line="240" w:lineRule="auto"/>
        <w:jc w:val="center"/>
        <w:rPr>
          <w:rFonts w:ascii="Arial" w:hAnsi="Arial" w:eastAsia="Times New Roman" w:cs="Arial"/>
        </w:rPr>
      </w:pPr>
      <w:r w:rsidRPr="00075207">
        <w:rPr>
          <w:rFonts w:ascii="Arial" w:hAnsi="Arial" w:eastAsia="Times New Roman" w:cs="Arial"/>
          <w:vertAlign w:val="superscript"/>
        </w:rPr>
        <w:t xml:space="preserve">a</w:t>
      </w:r>
      <w:r w:rsidRPr="00075207">
        <w:rPr>
          <w:rFonts w:ascii="Arial" w:hAnsi="Arial" w:eastAsia="Times New Roman" w:cs="Arial"/>
        </w:rPr>
        <w:t xml:space="preserve">email</w:t>
      </w:r>
      <w:r w:rsidRPr="00075207">
        <w:rPr>
          <w:rFonts w:ascii="Arial" w:hAnsi="Arial" w:eastAsia="Times New Roman" w:cs="Arial"/>
        </w:rPr>
        <w:t xml:space="preserve">,</w:t>
      </w:r>
      <w:r w:rsidRPr="00075207">
        <w:rPr>
          <w:rFonts w:ascii="Arial" w:hAnsi="Arial" w:eastAsia="Times New Roman" w:cs="Arial"/>
          <w:vertAlign w:val="superscript"/>
        </w:rPr>
        <w:t xml:space="preserve">b</w:t>
      </w:r>
      <w:r w:rsidRPr="00075207">
        <w:rPr>
          <w:rFonts w:ascii="Arial" w:hAnsi="Arial" w:eastAsia="Times New Roman" w:cs="Arial"/>
        </w:rPr>
        <w:t xml:space="preserve"> email</w:t>
      </w:r>
      <w:r w:rsidRPr="00075207">
        <w:rPr>
          <w:rFonts w:ascii="Arial" w:hAnsi="Arial" w:eastAsia="Times New Roman" w:cs="Arial"/>
        </w:rPr>
        <w:t xml:space="preserve">,</w:t>
      </w:r>
      <w:r w:rsidRPr="00075207">
        <w:rPr>
          <w:rFonts w:ascii="Arial" w:hAnsi="Arial" w:eastAsia="Times New Roman" w:cs="Arial"/>
          <w:vertAlign w:val="superscript"/>
        </w:rPr>
        <w:t xml:space="preserve">c</w:t>
      </w:r>
      <w:r w:rsidRPr="00075207">
        <w:rPr>
          <w:rFonts w:ascii="Arial" w:hAnsi="Arial" w:eastAsia="Times New Roman" w:cs="Arial"/>
        </w:rPr>
        <w:t xml:space="preserve"> email</w:t>
      </w:r>
    </w:p>
    <w:p>
      <w:pPr>
        <w:autoSpaceDE w:val="0"/>
        <w:autoSpaceDN w:val="0"/>
        <w:spacing w:before="120" w:after="0" w:line="240" w:lineRule="auto"/>
        <w:jc w:val="center"/>
        <w:rPr>
          <w:rFonts w:ascii="Arial" w:hAnsi="Arial" w:eastAsia="Times New Roman" w:cs="Arial"/>
        </w:rPr>
      </w:pPr>
      <w:r w:rsidRPr="00075207">
        <w:rPr>
          <w:rFonts w:ascii="Arial" w:hAnsi="Arial" w:eastAsia="Times New Roman" w:cs="Arial"/>
        </w:rPr>
        <w:t xml:space="preserve">* будь ласка, позначте відповідного автора зірочкою</w:t>
      </w:r>
    </w:p>
    <w:p>
      <w:pPr>
        <w:autoSpaceDE w:val="0"/>
        <w:autoSpaceDN w:val="0"/>
        <w:spacing w:before="360" w:after="0" w:line="240" w:lineRule="auto"/>
        <w:jc w:val="both"/>
        <w:rPr>
          <w:rFonts w:ascii="Arial" w:hAnsi="Arial" w:eastAsia="Times New Roman" w:cs="Arial"/>
          <w:b/>
          <w:bCs/>
          <w:i/>
          <w:iCs/>
        </w:rPr>
      </w:pPr>
      <w:r w:rsidRPr="00075207">
        <w:rPr>
          <w:rFonts w:ascii="Arial" w:hAnsi="Arial" w:eastAsia="Times New Roman" w:cs="Arial"/>
          <w:b/>
          <w:bCs/>
        </w:rPr>
        <w:t xml:space="preserve">Ключові слова:</w:t>
      </w:r>
      <w:r w:rsidRPr="00075207">
        <w:rPr>
          <w:rFonts w:ascii="Arial" w:hAnsi="Arial" w:eastAsia="Times New Roman" w:cs="Arial"/>
        </w:rPr>
        <w:t xml:space="preserve"> Перелічіть ключові слова, які використовуються у вашій роботі. Ці ключові слова також будуть використані видавцем для створення індексу ключових слів.</w:t>
      </w:r>
    </w:p>
    <w:p>
      <w:pPr>
        <w:autoSpaceDE w:val="0"/>
        <w:autoSpaceDN w:val="0"/>
        <w:spacing w:before="360"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Для решти тексту, будь ласка, використовуйте Times Roman (Times New Roman) 12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Анотація. 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Цей шаблон пояснює і демонструє, як підготувати готову до друку статтю для </w:t>
      </w:r>
      <w:r w:rsidRPr="00075207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Trans Tech Publications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. Найкраще - прочитати ці інструкції і слідувати схемі цього тексту. </w:t>
      </w:r>
    </w:p>
    <w:p>
      <w:pPr>
        <w:autoSpaceDE w:val="0"/>
        <w:autoSpaceDN w:val="0"/>
        <w:spacing w:after="0" w:line="240" w:lineRule="auto"/>
        <w:jc w:val="both"/>
        <w:rPr>
          <w:rFonts w:ascii="Helvetica" w:hAnsi="Helvetica" w:eastAsia="Times New Roman" w:cs="Helvetica"/>
          <w:b/>
          <w:bCs/>
          <w:sz w:val="16"/>
          <w:szCs w:val="16"/>
        </w:rPr>
      </w:pP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Будь ласка, налаштуйте параметри сторінки у вашому текстовому редакторі на формат А4 (21 x 29,7 см або 8 x 11 дюймів); з полями: нижнє - 1,5 см (0,59 дюйма) і верхнє - 2,5 см (0,98 дюйма), праве/ліве поле повинно бути 2 см (0,78 дюйма</w:t>
      </w:r>
      <w:r w:rsidRPr="00075207">
        <w:rPr>
          <w:rFonts w:ascii="Helvetica" w:hAnsi="Helvetica" w:eastAsia="Times New Roman" w:cs="Helvetica"/>
          <w:b/>
          <w:bCs/>
          <w:sz w:val="16"/>
          <w:szCs w:val="16"/>
        </w:rPr>
        <w:t xml:space="preserve">). 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b/>
          <w:sz w:val="24"/>
          <w:szCs w:val="24"/>
        </w:rPr>
        <w:t xml:space="preserve">Ми зможемо опублікувати вашу роботу в електронному вигляді на нашій веб-сторінці </w:t>
      </w:r>
      <w:r w:rsidRPr="00075207">
        <w:rPr>
          <w:rFonts w:ascii="Times New Roman" w:hAnsi="Times New Roman" w:eastAsia="Times New Roman" w:cs="Times New Roman"/>
          <w:b/>
          <w:sz w:val="24"/>
          <w:szCs w:val="24"/>
        </w:rPr>
        <w:t xml:space="preserve">http://www.scientific.net, якщо формат паперу та поля будуть правильними. 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Ваш рукопис буде скорочений видавництвом приблизно на 20%. Будь ласка, майте це на увазі при оформленні рисунків, таблиць тощо.</w:t>
      </w:r>
    </w:p>
    <w:p>
      <w:pPr>
        <w:autoSpaceDE w:val="0"/>
        <w:autoSpaceDN w:val="0"/>
        <w:spacing w:before="360" w:after="12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Вступ</w:t>
      </w:r>
    </w:p>
    <w:p>
      <w:pPr>
        <w:autoSpaceDE w:val="0"/>
        <w:autoSpaceDN w:val="0"/>
        <w:spacing w:after="0" w:line="240" w:lineRule="auto"/>
        <w:ind w:firstLine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Всі рукописи повинні бути англійською мовою, включаючи тексти таблиць і рисунків, інакше ми не зможемо опублікувати вашу статтю. </w:t>
      </w:r>
    </w:p>
    <w:p>
      <w:pPr>
        <w:autoSpaceDE w:val="0"/>
        <w:autoSpaceDN w:val="0"/>
        <w:spacing w:after="0" w:line="240" w:lineRule="auto"/>
        <w:ind w:firstLine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Будь ласка, зберігайте другий примірник рукопису у себе в офісі. 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Отримуючи статтю, ми припускаємо, що автори надають нам авторські права на використання статті у відповідній книзі або журналі. Якщо автори використовують таблиці або рисунки з інших публікацій, вони повинні звернутися до відповідних видавництв з проханням надати їм право на публікацію цих матеріалів у своїй статті.</w:t>
      </w:r>
    </w:p>
    <w:p>
      <w:pPr>
        <w:autoSpaceDE w:val="0"/>
        <w:autoSpaceDN w:val="0"/>
        <w:spacing w:after="0" w:line="240" w:lineRule="auto"/>
        <w:ind w:firstLine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Для виділення слова або фрази 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використовуйте </w:t>
      </w:r>
      <w:r w:rsidRPr="00075207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курсив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. Не використовуйте напівжирний шрифт або великі літери, за винятком заголовків розділів (див. зауваження щодо заголовків розділів нижче). </w:t>
      </w:r>
    </w:p>
    <w:p>
      <w:pPr>
        <w:autoSpaceDE w:val="0"/>
        <w:autoSpaceDN w:val="0"/>
        <w:spacing w:before="360" w:after="12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Організація тексту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Заголовки розділів.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 Заголовки розділів виділяються напівжирним шрифтом великими і малими літерами. Заголовки другого рівня друкуються як частина наступного абзацу (як заголовок підрозділу цього абзацу).</w:t>
      </w:r>
    </w:p>
    <w:p>
      <w:pPr>
        <w:autoSpaceDE w:val="0"/>
        <w:autoSpaceDN w:val="0"/>
        <w:spacing w:after="0" w:line="240" w:lineRule="auto"/>
        <w:ind w:firstLine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Номери сторінок. </w:t>
      </w:r>
      <w:r w:rsidRPr="00075207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Не 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нумеруйте свою роботу: </w:t>
      </w:r>
    </w:p>
    <w:p>
      <w:pPr>
        <w:autoSpaceDE w:val="0"/>
        <w:autoSpaceDN w:val="0"/>
        <w:spacing w:after="0" w:line="240" w:lineRule="auto"/>
        <w:ind w:firstLine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Таблиці.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 Таблиці (див.: Таблиця 1, Таблиця 2, ...) повинні бути представлені як частина тексту, але таким чином, щоб уникнути плутанини з текстом. Над кожною таблицею слід розмістити описовий заголовок. Одиниці виміру в таблицях слід подавати у квадратних дужках [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меВ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]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Якщо квадратні дужки недоступні, використовуйте фігурні 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{меВ} 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або стандартні дужки (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меВ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>
      <w:pPr>
        <w:autoSpaceDE w:val="0"/>
        <w:autoSpaceDN w:val="0"/>
        <w:spacing w:after="0" w:line="240" w:lineRule="auto"/>
        <w:ind w:firstLine="283"/>
        <w:jc w:val="both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00075207">
        <w:rPr>
          <w:rFonts w:ascii="Times New Roman" w:hAnsi="Times New Roman" w:eastAsia="Times New Roman" w:cs="Times New Roman"/>
          <w:b/>
          <w:sz w:val="24"/>
          <w:szCs w:val="24"/>
        </w:rPr>
        <w:t xml:space="preserve">Спеціальні знаки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Наприклад, </w:t>
      </w:r>
      <w:r w:rsidRPr="00075207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α</w:t>
      </w:r>
      <w:r w:rsidRPr="00075207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 γ</w:t>
      </w:r>
      <w:r w:rsidRPr="00075207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 μ</w:t>
      </w:r>
      <w:r w:rsidRPr="00075207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 Ω </w:t>
      </w:r>
      <w:r w:rsidRPr="00075207">
        <w:rPr>
          <w:rFonts w:ascii="Times New Roman" w:hAnsi="Times New Roman" w:eastAsia="Times New Roman" w:cs="Times New Roman"/>
          <w:sz w:val="24"/>
          <w:szCs w:val="24"/>
          <w:lang w:val="en-GB" w:eastAsia="de-DE"/>
        </w:rPr>
        <w:t xml:space="preserve">() ≥ </w:t>
      </w:r>
      <w:r w:rsidRPr="00075207">
        <w:rPr>
          <w:rFonts w:ascii="Times New Roman" w:hAnsi="Times New Roman" w:eastAsia="Times New Roman" w:cs="Times New Roman"/>
          <w:sz w:val="24"/>
          <w:szCs w:val="24"/>
          <w:lang w:val="en-GB"/>
        </w:rPr>
        <w:t xml:space="preserve">± ●</w:t>
      </w:r>
      <w:r w:rsidRPr="00075207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 Γ </w:t>
      </w:r>
      <w:r w:rsidRPr="00075207">
        <w:rPr>
          <w:rFonts w:ascii="Times New Roman" w:hAnsi="Times New Roman" w:eastAsia="Times New Roman" w:cs="Times New Roman"/>
          <w:sz w:val="24"/>
          <w:szCs w:val="24"/>
          <w:lang w:val="en-GB"/>
        </w:rPr>
        <w:t xml:space="preserve">{11</w:t>
      </w:r>
      <w:r w:rsidRPr="00075207">
        <w:rPr>
          <w:rFonts w:ascii="Times New Roman" w:hAnsi="Times New Roman" w:eastAsia="Times New Roman" w:cs="Times New Roman"/>
          <w:position w:val="-4"/>
          <w:sz w:val="24"/>
          <w:szCs w:val="24"/>
          <w:lang w:val="en-GB"/>
        </w:rPr>
        <w:object w:dxaOrig="200" w:dyaOrig="320" w14:anchorId="7FA7997E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9.4pt;height:15.65pt" o:ole="" type="#_x0000_t75">
            <v:imagedata o:title="" r:id="rId5"/>
          </v:shape>
          <o:OLEObject Type="Embed" ProgID="Msxml2.SAXXMLReader.6.0" ShapeID="_x0000_i1025" DrawAspect="Content" ObjectID="_1736260192" r:id="rId6"/>
        </w:object>
      </w:r>
      <w:r w:rsidRPr="00075207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 0} завжди слід писати шрифтами Times New Roman або Arial, особливо в рисунках і таблицях.</w:t>
      </w:r>
    </w:p>
    <w:p>
      <w:pPr>
        <w:autoSpaceDE w:val="0"/>
        <w:autoSpaceDN w:val="0"/>
        <w:spacing w:after="0" w:line="240" w:lineRule="auto"/>
        <w:ind w:firstLine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b/>
          <w:sz w:val="24"/>
          <w:szCs w:val="24"/>
        </w:rPr>
        <w:t xml:space="preserve">Макроси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. Не використовуйте макроси для рисунків і таблиць. (Ми не зможемо конвертувати такі документи в нашу систему)</w:t>
      </w:r>
    </w:p>
    <w:p>
      <w:pPr>
        <w:autoSpaceDE w:val="0"/>
        <w:autoSpaceDN w:val="0"/>
        <w:spacing w:after="0" w:line="240" w:lineRule="auto"/>
        <w:ind w:firstLine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b/>
          <w:sz w:val="24"/>
          <w:szCs w:val="24"/>
        </w:rPr>
        <w:t xml:space="preserve">Мова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. Весь текст, рисунки та таблиці повинні бути англійською мовою.</w:t>
      </w:r>
    </w:p>
    <w:p>
      <w:pPr>
        <w:autoSpaceDE w:val="0"/>
        <w:autoSpaceDN w:val="0"/>
        <w:spacing w:after="0" w:line="240" w:lineRule="auto"/>
        <w:ind w:firstLine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b/>
          <w:bCs/>
          <w:sz w:val="24"/>
          <w:szCs w:val="24"/>
        </w:rPr>
        <w:lastRenderedPageBreak/>
        <w:t xml:space="preserve">Рисунки. 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Рисунки (див.: Рис. 1, Рис. 2, ...) слід подавати як частину тексту, залишаючи достатньо місця для того, щоб підписи 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до них не плуталися з текстом. Підпис повинен бути самодостатнім і розміщуватися </w:t>
      </w:r>
      <w:r w:rsidRPr="00075207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під 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рисунком </w:t>
      </w:r>
      <w:r w:rsidRPr="00075207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або поруч з 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ним. Як правило, приймаються лише оригінальні малюнки або фоторепродукції. Допускаються лише дуже якісні фотокопії. Необхідно звернути особливу увагу на те, щоб </w:t>
      </w:r>
      <w:r w:rsidRPr="00075207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вставити рисунки у правильному співвідношенні з текстом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. Напівтонові малюнки повинні бути у вигляді глянцевих відбитків. Якщо можливо, будь ласка, включіть ваші рисунки у вигляді графічних зображень в електронну версію. Для найкращої якості зображення повинні мати роздільну здатність 300 dpi (точок на дюйм).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Для онлайн-версії журналу вітаються кольорові малюнки. Як правило, для друкованої версії ці рисунки будуть перетворені в чорно-білі. Автори повинні вказати у контрольному списку, чи бажають вони надрукувати їх у повному кольорі, і здійснити необхідні платежі заздалегідь.</w:t>
      </w:r>
    </w:p>
    <w:p w:rsidRPr="00075207" w:rsidR="00075207" w:rsidP="00075207" w:rsidRDefault="00075207" w14:paraId="01B170D0" w14:textId="7777777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autoSpaceDE w:val="0"/>
        <w:autoSpaceDN w:val="0"/>
        <w:spacing w:after="0" w:line="240" w:lineRule="auto"/>
        <w:ind w:firstLine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Рівняння.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 Рівняння (див.: Eq. 1, Eq. 2, ...) повинні мати абзацний відступ 5 мм (0,2"). Над рівнянням має бути один рядок простору, а під ним - один рядок простору перед продовженням тексту. Рівняння повинні бути пронумеровані послідовно, і номер ставиться в круглих дужках біля правого краю тексту. Рівняння повинні бути оформлені так само, як і звичайна частина тексту. Розділові знаки ставляться після рівняння, але перед номером рівняння. Допускається використання Microsoft Equation.</w:t>
      </w:r>
    </w:p>
    <w:p>
      <w:pPr>
        <w:tabs>
          <w:tab w:val="right" w:pos="9923"/>
        </w:tabs>
        <w:autoSpaceDE w:val="0"/>
        <w:autoSpaceDN w:val="0"/>
        <w:spacing w:before="240" w:after="0" w:line="240" w:lineRule="auto"/>
        <w:ind w:start="284" w:end="-11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c</w:t>
      </w:r>
      <w:r w:rsidRPr="00075207"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2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 = a</w:t>
      </w:r>
      <w:r w:rsidRPr="00075207"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2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 + b</w:t>
      </w:r>
      <w:r w:rsidRPr="00075207"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2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 . (1)</w:t>
      </w:r>
    </w:p>
    <w:p>
      <w:pPr>
        <w:autoSpaceDE w:val="0"/>
        <w:autoSpaceDN w:val="0"/>
        <w:spacing w:before="360" w:after="12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Посилання на літературу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Посилання на джерела в тексті подаються у квадратних дужках [1]. (Якщо квадратні дужки недоступні, замість них можна використовувати косу похилу риску, наприклад, /2/). В одних дужках можна брати два або більше джерел одночасно [3, 4]. Джерела повинні бути пронумеровані в порядку появи посилань у тексті і перераховані в кінці статті під заголовком "</w:t>
      </w:r>
      <w:r w:rsidRPr="00075207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Список використаних 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джерел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", див. наш приклад нижче. </w:t>
      </w:r>
    </w:p>
    <w:p>
      <w:pPr>
        <w:autoSpaceDE w:val="0"/>
        <w:autoSpaceDN w:val="0"/>
        <w:spacing w:before="360" w:after="12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Підсумок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Якщо ви будете дотримуватися "контрольного списку", ваша стаття буде відповідати вимогам видавництва і сприятиме безпроблемному процесу публікації.</w:t>
      </w:r>
    </w:p>
    <w:p>
      <w:pPr>
        <w:autoSpaceDE w:val="0"/>
        <w:autoSpaceDN w:val="0"/>
        <w:spacing w:before="360" w:after="12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Посилання</w:t>
      </w:r>
    </w:p>
    <w:p>
      <w:pPr>
        <w:tabs>
          <w:tab w:val="left" w:pos="426"/>
        </w:tabs>
        <w:autoSpaceDE w:val="0"/>
        <w:autoSpaceDN w:val="0"/>
        <w:spacing w:after="120" w:line="288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[1]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ab/>
        <w:t xml:space="preserve">J. van der Geer, J.A.J. 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Hanraads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, R.A. Lupton, Мистецтво написання наукової статті, J. Sci. 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Commun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. 163 (2000) 51-59.</w:t>
      </w:r>
    </w:p>
    <w:p>
      <w:pPr>
        <w:tabs>
          <w:tab w:val="left" w:pos="426"/>
        </w:tabs>
        <w:autoSpaceDE w:val="0"/>
        <w:autoSpaceDN w:val="0"/>
        <w:spacing w:after="120" w:line="288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Посилання на книгу:</w:t>
      </w:r>
    </w:p>
    <w:p>
      <w:pPr>
        <w:tabs>
          <w:tab w:val="left" w:pos="426"/>
        </w:tabs>
        <w:autoSpaceDE w:val="0"/>
        <w:autoSpaceDN w:val="0"/>
        <w:spacing w:after="120" w:line="288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[2]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ab/>
        <w:t xml:space="preserve">W. Странк-молодший, Е.Б. Вайт, Елементи стилю, третє видання, Макміллан, Нью-Йорк, 1979.</w:t>
      </w:r>
    </w:p>
    <w:p>
      <w:pPr>
        <w:tabs>
          <w:tab w:val="left" w:pos="426"/>
        </w:tabs>
        <w:autoSpaceDE w:val="0"/>
        <w:autoSpaceDN w:val="0"/>
        <w:spacing w:after="120" w:line="288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Посилання на розділ у виданій книзі:</w:t>
      </w:r>
    </w:p>
    <w:p>
      <w:pPr>
        <w:tabs>
          <w:tab w:val="left" w:pos="426"/>
        </w:tabs>
        <w:autoSpaceDE w:val="0"/>
        <w:autoSpaceDN w:val="0"/>
        <w:spacing w:after="120" w:line="288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[3]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ab/>
        <w:t xml:space="preserve">Г.Р. Меттам, Л.Б. Адамс, Як підготувати електронну версію вашої статті, в: Б.С. Джонс, Р.З. Сміт (ред.), Вступ до електронної епохи, E-Publishing Inc., Нью-Йорк, 1999, с. 281-304.</w:t>
      </w:r>
    </w:p>
    <w:p>
      <w:pPr>
        <w:tabs>
          <w:tab w:val="left" w:pos="426"/>
        </w:tabs>
        <w:autoSpaceDE w:val="0"/>
        <w:autoSpaceDN w:val="0"/>
        <w:spacing w:after="120" w:line="288" w:lineRule="atLeast"/>
        <w:ind w:start="420" w:hanging="420"/>
        <w:jc w:val="both"/>
        <w:rPr>
          <w:rFonts w:ascii="Times New Roman" w:hAnsi="Times New Roman" w:eastAsia="Times New Roman" w:cs="Times New Roman"/>
          <w:sz w:val="24"/>
          <w:szCs w:val="24"/>
          <w:lang w:val="en-GB"/>
        </w:rPr>
      </w:pP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[4]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ab/>
        <w:t xml:space="preserve">R.J. Ong, J.T. Dawley та P.G. Clem: подано </w:t>
      </w:r>
      <w:r w:rsidRPr="00075207">
        <w:rPr>
          <w:rFonts w:ascii="Times New Roman" w:hAnsi="Times New Roman" w:eastAsia="Times New Roman" w:cs="Times New Roman"/>
          <w:sz w:val="24"/>
          <w:szCs w:val="24"/>
          <w:lang w:val="en-GB"/>
        </w:rPr>
        <w:t xml:space="preserve">до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ab/>
        <w:t xml:space="preserve"> Journal of Materials Research (2003) </w:t>
      </w:r>
    </w:p>
    <w:p>
      <w:pPr>
        <w:tabs>
          <w:tab w:val="left" w:pos="426"/>
        </w:tabs>
        <w:autoSpaceDE w:val="0"/>
        <w:autoSpaceDN w:val="0"/>
        <w:spacing w:after="120" w:line="288" w:lineRule="atLeast"/>
        <w:ind w:start="420" w:hanging="420"/>
        <w:jc w:val="both"/>
        <w:rPr>
          <w:rFonts w:ascii="Times New Roman" w:hAnsi="Times New Roman" w:eastAsia="Times New Roman" w:cs="Times New Roman"/>
          <w:sz w:val="24"/>
          <w:szCs w:val="24"/>
          <w:lang w:val="en-GB"/>
        </w:rPr>
      </w:pPr>
      <w:r w:rsidRPr="00075207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[5]</w:t>
      </w:r>
      <w:r w:rsidRPr="00075207">
        <w:rPr>
          <w:rFonts w:ascii="Times New Roman" w:hAnsi="Times New Roman" w:eastAsia="Times New Roman" w:cs="Times New Roman"/>
          <w:sz w:val="24"/>
          <w:szCs w:val="24"/>
          <w:lang w:eastAsia="de-DE"/>
        </w:rPr>
        <w:tab/>
        <w:t xml:space="preserve">P.G. Clem, M. Rodriguez, J.A. Voigt та C.S. Ashley, Патент США 6,231,666 (2001). </w:t>
      </w:r>
    </w:p>
    <w:p>
      <w:pPr>
        <w:tabs>
          <w:tab w:val="left" w:pos="426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00075207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[6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 xml:space="preserve">] </w:t>
      </w:r>
      <w:r w:rsidRPr="00075207">
        <w:rPr>
          <w:rFonts w:ascii="Times New Roman" w:hAnsi="Times New Roman" w:eastAsia="Times New Roman" w:cs="Times New Roman"/>
          <w:sz w:val="24"/>
          <w:szCs w:val="24"/>
        </w:rPr>
        <w:tab/>
      </w:r>
      <w:r w:rsidRPr="00075207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Інформація на сайті http://www.weld.labs.gov.cn</w:t>
      </w:r>
    </w:p>
    <w:p w:rsidRPr="00075207" w:rsidR="00075207" w:rsidP="00075207" w:rsidRDefault="00075207" w14:paraId="78675A6A" w14:textId="77777777">
      <w:pPr>
        <w:tabs>
          <w:tab w:val="left" w:pos="426"/>
        </w:tabs>
        <w:autoSpaceDE w:val="0"/>
        <w:autoSpaceDN w:val="0"/>
        <w:spacing w:after="120" w:line="288" w:lineRule="atLeast"/>
        <w:jc w:val="both"/>
        <w:rPr>
          <w:rFonts w:ascii="Times New Roman" w:hAnsi="Times New Roman" w:eastAsia="Times New Roman" w:cs="Times New Roman"/>
          <w:sz w:val="20"/>
          <w:szCs w:val="20"/>
          <w:lang w:val="en-GB"/>
        </w:rPr>
      </w:pPr>
    </w:p>
    <w:p w:rsidR="00DE3028" w:rsidRDefault="00DE3028" w14:paraId="7C5FBD36" w14:textId="77777777"/>
    <w:sectPr w:rsidR="00DE3028" w:rsidSect="00075207">
      <w:headerReference w:type="even" r:id="rId7"/>
      <w:headerReference w:type="default" r:id="rId8"/>
      <w:pgSz w:w="11907" w:h="16840" w:code="9"/>
      <w:pgMar w:top="1411" w:right="1138" w:bottom="850" w:left="1138" w:header="706" w:footer="288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765F" w:rsidRDefault="00000000" w14:paraId="30049C0E" w14:textId="77777777">
    <w:pPr>
      <w:pStyle w:val="Header"/>
      <w:spacing w:after="24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765F" w:rsidRDefault="00000000" w14:paraId="23F916EE" w14:textId="77777777">
    <w:pPr>
      <w:pStyle w:val="Header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true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49"/>
    <w:rsid w:val="00075207"/>
    <w:rsid w:val="00DE3028"/>
    <w:rsid w:val="00E9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CB516-2BED-4FF8-8626-D549BF2F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PTitle">
    <w:name w:val="TTP Title"/>
    <w:basedOn w:val="Normal"/>
    <w:next w:val="TTPAuthors"/>
    <w:uiPriority w:val="99"/>
    <w:rsid w:val="00075207"/>
    <w:pPr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TTPAuthors">
    <w:name w:val="TTP Author(s)"/>
    <w:basedOn w:val="Normal"/>
    <w:next w:val="TTPAddress"/>
    <w:uiPriority w:val="99"/>
    <w:rsid w:val="00075207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TTPAddress">
    <w:name w:val="TTP Address"/>
    <w:basedOn w:val="Normal"/>
    <w:uiPriority w:val="99"/>
    <w:rsid w:val="00075207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</w:rPr>
  </w:style>
  <w:style w:type="paragraph" w:customStyle="1" w:styleId="TTPSectionHeading">
    <w:name w:val="TTP Section Heading"/>
    <w:basedOn w:val="Normal"/>
    <w:next w:val="TTPParagraph1st"/>
    <w:uiPriority w:val="99"/>
    <w:rsid w:val="00075207"/>
    <w:pPr>
      <w:autoSpaceDE w:val="0"/>
      <w:autoSpaceDN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PParagraph1st">
    <w:name w:val="TTP Paragraph (1st)"/>
    <w:basedOn w:val="Normal"/>
    <w:next w:val="TTPParagraphothers"/>
    <w:uiPriority w:val="99"/>
    <w:rsid w:val="0007520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PParagraphothers">
    <w:name w:val="TTP Paragraph (others)"/>
    <w:basedOn w:val="TTPParagraph1st"/>
    <w:uiPriority w:val="99"/>
    <w:rsid w:val="00075207"/>
    <w:pPr>
      <w:ind w:firstLine="283"/>
    </w:pPr>
  </w:style>
  <w:style w:type="paragraph" w:customStyle="1" w:styleId="TTPReference">
    <w:name w:val="TTP Reference"/>
    <w:basedOn w:val="Normal"/>
    <w:uiPriority w:val="99"/>
    <w:rsid w:val="00075207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TTPKeywords">
    <w:name w:val="TTP Keywords"/>
    <w:basedOn w:val="Normal"/>
    <w:next w:val="TTPAbstract"/>
    <w:uiPriority w:val="99"/>
    <w:rsid w:val="00075207"/>
    <w:pPr>
      <w:autoSpaceDE w:val="0"/>
      <w:autoSpaceDN w:val="0"/>
      <w:spacing w:before="360" w:after="0" w:line="240" w:lineRule="auto"/>
      <w:jc w:val="both"/>
    </w:pPr>
    <w:rPr>
      <w:rFonts w:ascii="Arial" w:eastAsia="Times New Roman" w:hAnsi="Arial" w:cs="Arial"/>
    </w:rPr>
  </w:style>
  <w:style w:type="paragraph" w:customStyle="1" w:styleId="TTPAbstract">
    <w:name w:val="TTP Abstract"/>
    <w:basedOn w:val="Normal"/>
    <w:next w:val="TTPSectionHeading"/>
    <w:uiPriority w:val="99"/>
    <w:rsid w:val="00075207"/>
    <w:pPr>
      <w:autoSpaceDE w:val="0"/>
      <w:autoSpaceDN w:val="0"/>
      <w:spacing w:before="36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PEquation">
    <w:name w:val="TTP Equation"/>
    <w:basedOn w:val="Normal"/>
    <w:next w:val="TTPParagraph1st"/>
    <w:uiPriority w:val="99"/>
    <w:rsid w:val="00075207"/>
    <w:pPr>
      <w:tabs>
        <w:tab w:val="right" w:pos="9923"/>
      </w:tabs>
      <w:autoSpaceDE w:val="0"/>
      <w:autoSpaceDN w:val="0"/>
      <w:spacing w:before="240" w:after="240" w:line="240" w:lineRule="auto"/>
      <w:ind w:left="284" w:right="-11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Header">
    <w:name w:val="header"/>
    <w:basedOn w:val="Normal"/>
    <w:link w:val="HeaderChar"/>
    <w:uiPriority w:val="99"/>
    <w:rsid w:val="0007520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075207"/>
    <w:rPr>
      <w:rFonts w:ascii="Times New Roman" w:eastAsia="Times New Roman" w:hAnsi="Times New Roman" w:cs="Times New Roman"/>
      <w:sz w:val="20"/>
      <w:szCs w:val="20"/>
      <w:lang w:val="de-DE"/>
    </w:rPr>
  </w:style>
  <w:style w:type="character" w:styleId="Hyperlink">
    <w:name w:val="Hyperlink"/>
    <w:basedOn w:val="DefaultParagraphFont"/>
    <w:uiPriority w:val="99"/>
    <w:rsid w:val="00075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oleObject" Target="embeddings/oleObject1.bin" Id="rId6" /><Relationship Type="http://schemas.openxmlformats.org/officeDocument/2006/relationships/image" Target="media/image1.wmf" Id="rId5" /><Relationship Type="http://schemas.openxmlformats.org/officeDocument/2006/relationships/theme" Target="theme/theme1.xml" Id="rId10" /><Relationship Type="http://schemas.openxmlformats.org/officeDocument/2006/relationships/hyperlink" Target="http://www.scientific.net" TargetMode="External" Id="rId4" /><Relationship Type="http://schemas.openxmlformats.org/officeDocument/2006/relationships/fontTable" Target="fontTable.xml" Id="rId9" /><Relationship Type="http://schemas.openxmlformats.org/officeDocument/2006/relationships/hyperlink" Target="https://www.deepl.com/pro?cta=edit-document" TargetMode="External" Id="R492b2ba227944894" /><Relationship Type="http://schemas.openxmlformats.org/officeDocument/2006/relationships/image" Target="/media/image.png" Id="R27a9fafd43334e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4</ap:TotalTime>
  <ap:Pages>2</ap:Pages>
  <ap:Words>997</ap:Words>
  <ap:Characters>4870</ap:Characters>
  <ap:Application>Microsoft Office Word</ap:Application>
  <ap:DocSecurity>0</ap:DocSecurity>
  <ap:Lines>83</ap:Lines>
  <ap:Paragraphs>51</ap:Paragraphs>
  <ap:ScaleCrop>false</ap:ScaleCrop>
  <ap:Company/>
  <ap:LinksUpToDate>false</ap:LinksUpToDate>
  <ap:CharactersWithSpaces>5816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Oksana Ostrovskaya</dc:creator>
  <keywords>, docId:43892E87240C79C6816EFB661408AFED</keywords>
  <dc:description/>
  <lastModifiedBy>Oksana Ostrovskaya</lastModifiedBy>
  <revision>2</revision>
  <dcterms:created xsi:type="dcterms:W3CDTF">2023-01-26T15:39:00.0000000Z</dcterms:created>
  <dcterms:modified xsi:type="dcterms:W3CDTF">2023-01-26T15:43:00.0000000Z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0cb6a2555f67065ac63045c291c0f2d9acd9e13a52c3f11194300e3f4bbf6156</vt:lpwstr>
  </property>
</Properties>
</file>