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A24" w:rsidRPr="00E77DB0" w:rsidRDefault="00FB468A" w:rsidP="00E77DB0">
      <w:pPr>
        <w:spacing w:line="264" w:lineRule="auto"/>
        <w:jc w:val="right"/>
        <w:rPr>
          <w:b/>
          <w:sz w:val="22"/>
          <w:szCs w:val="22"/>
          <w:lang w:val="en-US"/>
        </w:rPr>
      </w:pPr>
      <w:r w:rsidRPr="00E77DB0">
        <w:rPr>
          <w:b/>
          <w:sz w:val="22"/>
          <w:szCs w:val="22"/>
          <w:lang w:val="en-US"/>
        </w:rPr>
        <w:t>UDC</w:t>
      </w:r>
      <w:r w:rsidR="00913A24" w:rsidRPr="00E77DB0">
        <w:rPr>
          <w:b/>
          <w:sz w:val="22"/>
          <w:szCs w:val="22"/>
          <w:lang w:val="en-US"/>
        </w:rPr>
        <w:t xml:space="preserve"> 34</w:t>
      </w:r>
      <w:r w:rsidR="00913A24" w:rsidRPr="00E77DB0">
        <w:rPr>
          <w:b/>
          <w:sz w:val="22"/>
          <w:szCs w:val="22"/>
        </w:rPr>
        <w:t>0.1</w:t>
      </w:r>
    </w:p>
    <w:p w:rsidR="001C47E8" w:rsidRPr="00E77DB0" w:rsidRDefault="001C47E8" w:rsidP="00E77DB0">
      <w:pPr>
        <w:shd w:val="clear" w:color="auto" w:fill="FFFFFF"/>
        <w:spacing w:line="264" w:lineRule="auto"/>
        <w:rPr>
          <w:sz w:val="22"/>
          <w:szCs w:val="22"/>
          <w:lang w:val="en-US"/>
        </w:rPr>
      </w:pPr>
    </w:p>
    <w:p w:rsidR="00FF7539" w:rsidRPr="00E77DB0" w:rsidRDefault="00FF7539" w:rsidP="00E77DB0">
      <w:pPr>
        <w:spacing w:line="264" w:lineRule="auto"/>
        <w:ind w:firstLine="709"/>
        <w:jc w:val="center"/>
        <w:rPr>
          <w:b/>
          <w:sz w:val="22"/>
          <w:szCs w:val="22"/>
        </w:rPr>
      </w:pPr>
      <w:r w:rsidRPr="00E77DB0">
        <w:rPr>
          <w:b/>
          <w:bCs/>
          <w:sz w:val="22"/>
          <w:szCs w:val="22"/>
          <w:lang w:val="en-US"/>
        </w:rPr>
        <w:t>Article title</w:t>
      </w:r>
    </w:p>
    <w:p w:rsidR="001C47E8" w:rsidRPr="00E77DB0" w:rsidRDefault="00FB468A" w:rsidP="00E77DB0">
      <w:pPr>
        <w:tabs>
          <w:tab w:val="left" w:pos="9498"/>
        </w:tabs>
        <w:spacing w:line="264" w:lineRule="auto"/>
        <w:jc w:val="center"/>
        <w:rPr>
          <w:b/>
          <w:bCs/>
          <w:caps/>
          <w:sz w:val="22"/>
          <w:szCs w:val="22"/>
          <w:lang w:val="en-US"/>
        </w:rPr>
      </w:pPr>
      <w:r w:rsidRPr="00E77DB0">
        <w:rPr>
          <w:b/>
          <w:bCs/>
          <w:sz w:val="22"/>
          <w:szCs w:val="22"/>
          <w:lang w:val="en-US"/>
        </w:rPr>
        <w:t xml:space="preserve">    </w:t>
      </w:r>
      <w:r w:rsidRPr="00E77DB0">
        <w:rPr>
          <w:b/>
          <w:bCs/>
          <w:sz w:val="22"/>
          <w:szCs w:val="22"/>
        </w:rPr>
        <w:t xml:space="preserve">Constitutional justice as a factor of formation </w:t>
      </w:r>
      <w:r w:rsidRPr="00E77DB0">
        <w:rPr>
          <w:b/>
          <w:bCs/>
          <w:sz w:val="22"/>
          <w:szCs w:val="22"/>
        </w:rPr>
        <w:br/>
        <w:t>and development of ukrainian constitutionalism</w:t>
      </w:r>
    </w:p>
    <w:p w:rsidR="00913A24" w:rsidRPr="00E77DB0" w:rsidRDefault="00913A24" w:rsidP="00E77DB0">
      <w:pPr>
        <w:spacing w:line="264" w:lineRule="auto"/>
        <w:rPr>
          <w:b/>
          <w:sz w:val="22"/>
          <w:szCs w:val="22"/>
        </w:rPr>
      </w:pPr>
    </w:p>
    <w:p w:rsidR="00913A24" w:rsidRPr="00E77DB0" w:rsidRDefault="00913A24" w:rsidP="00E77DB0">
      <w:pPr>
        <w:spacing w:line="264" w:lineRule="auto"/>
        <w:jc w:val="center"/>
        <w:rPr>
          <w:sz w:val="22"/>
          <w:szCs w:val="22"/>
        </w:rPr>
      </w:pPr>
      <w:r w:rsidRPr="00E77DB0">
        <w:rPr>
          <w:b/>
          <w:bCs/>
          <w:sz w:val="22"/>
          <w:szCs w:val="22"/>
        </w:rPr>
        <w:t xml:space="preserve">Mykhailo </w:t>
      </w:r>
      <w:r w:rsidRPr="00E77DB0">
        <w:rPr>
          <w:b/>
          <w:bCs/>
          <w:sz w:val="22"/>
          <w:szCs w:val="22"/>
        </w:rPr>
        <w:t>Kelman</w:t>
      </w:r>
    </w:p>
    <w:p w:rsidR="00913A24" w:rsidRPr="00E77DB0" w:rsidRDefault="00913A24" w:rsidP="00E77DB0">
      <w:pPr>
        <w:spacing w:line="264" w:lineRule="auto"/>
        <w:rPr>
          <w:sz w:val="22"/>
          <w:szCs w:val="22"/>
        </w:rPr>
      </w:pPr>
    </w:p>
    <w:p w:rsidR="00913A24" w:rsidRPr="00E77DB0" w:rsidRDefault="00913A24" w:rsidP="00E77DB0">
      <w:pPr>
        <w:spacing w:line="264" w:lineRule="auto"/>
        <w:rPr>
          <w:sz w:val="22"/>
          <w:szCs w:val="22"/>
          <w:lang w:val="en-US"/>
        </w:rPr>
      </w:pPr>
      <w:r w:rsidRPr="00E77DB0">
        <w:rPr>
          <w:sz w:val="22"/>
          <w:szCs w:val="22"/>
          <w:lang w:val="en-US"/>
        </w:rPr>
        <w:t>Dr. Habil. (Law), Professor</w:t>
      </w:r>
      <w:r w:rsidRPr="00E77DB0">
        <w:rPr>
          <w:sz w:val="22"/>
          <w:szCs w:val="22"/>
          <w:lang w:val="en-US"/>
        </w:rPr>
        <w:t xml:space="preserve">, </w:t>
      </w:r>
      <w:r w:rsidRPr="00E77DB0">
        <w:rPr>
          <w:sz w:val="22"/>
          <w:szCs w:val="22"/>
          <w:lang w:val="en-US"/>
        </w:rPr>
        <w:t>Lviv Polytechnic National University,</w:t>
      </w:r>
      <w:r w:rsidRPr="00E77DB0">
        <w:rPr>
          <w:sz w:val="22"/>
          <w:szCs w:val="22"/>
        </w:rPr>
        <w:t xml:space="preserve"> </w:t>
      </w:r>
      <w:r w:rsidRPr="00E77DB0">
        <w:rPr>
          <w:rFonts w:eastAsiaTheme="minorHAnsi"/>
          <w:sz w:val="22"/>
          <w:szCs w:val="22"/>
          <w:lang w:eastAsia="en-US"/>
        </w:rPr>
        <w:t>12 S. Bandera str., 79013, Lviv, Ukraine</w:t>
      </w:r>
      <w:r w:rsidRPr="00E77DB0">
        <w:rPr>
          <w:sz w:val="22"/>
          <w:szCs w:val="22"/>
          <w:lang w:val="en-US"/>
        </w:rPr>
        <w:t>,</w:t>
      </w:r>
      <w:r w:rsidR="00FF7539" w:rsidRPr="00E77DB0">
        <w:rPr>
          <w:sz w:val="22"/>
          <w:szCs w:val="22"/>
          <w:lang w:val="en-US"/>
        </w:rPr>
        <w:t xml:space="preserve"> </w:t>
      </w:r>
      <w:r w:rsidR="00FF7539" w:rsidRPr="00E77DB0">
        <w:rPr>
          <w:sz w:val="22"/>
          <w:szCs w:val="22"/>
        </w:rPr>
        <w:t>mykhailo.s.kelman@lpnu.ua</w:t>
      </w:r>
      <w:r w:rsidR="00FF7539" w:rsidRPr="00E77DB0">
        <w:rPr>
          <w:sz w:val="22"/>
          <w:szCs w:val="22"/>
          <w:lang w:val="en-US"/>
        </w:rPr>
        <w:t xml:space="preserve">, </w:t>
      </w:r>
      <w:r w:rsidRPr="00E77DB0">
        <w:rPr>
          <w:sz w:val="22"/>
          <w:szCs w:val="22"/>
        </w:rPr>
        <w:t>ORCID: 0000-0002-4393-4626</w:t>
      </w:r>
    </w:p>
    <w:p w:rsidR="00913A24" w:rsidRPr="00E77DB0" w:rsidRDefault="00913A24" w:rsidP="00E77DB0">
      <w:pPr>
        <w:shd w:val="clear" w:color="auto" w:fill="FFFFFF"/>
        <w:spacing w:line="264" w:lineRule="auto"/>
        <w:rPr>
          <w:sz w:val="22"/>
          <w:szCs w:val="22"/>
          <w:shd w:val="clear" w:color="auto" w:fill="FFFFFF"/>
          <w:lang w:val="en-US"/>
        </w:rPr>
      </w:pPr>
    </w:p>
    <w:p w:rsidR="001C47E8" w:rsidRPr="00E77DB0" w:rsidRDefault="001C47E8" w:rsidP="00E77DB0">
      <w:pPr>
        <w:shd w:val="clear" w:color="auto" w:fill="FFFFFF"/>
        <w:spacing w:line="264" w:lineRule="auto"/>
        <w:rPr>
          <w:bCs/>
          <w:i/>
          <w:sz w:val="22"/>
          <w:szCs w:val="22"/>
        </w:rPr>
      </w:pPr>
      <w:r w:rsidRPr="00E77DB0">
        <w:rPr>
          <w:sz w:val="22"/>
          <w:szCs w:val="22"/>
          <w:shd w:val="clear" w:color="auto" w:fill="FFFFFF"/>
        </w:rPr>
        <w:t>http://doi.org/</w:t>
      </w:r>
      <w:r w:rsidRPr="00E77DB0">
        <w:rPr>
          <w:rFonts w:eastAsia="Calibri"/>
          <w:sz w:val="22"/>
          <w:szCs w:val="22"/>
        </w:rPr>
        <w:t>10.23939/</w:t>
      </w:r>
      <w:r w:rsidRPr="00E77DB0">
        <w:rPr>
          <w:sz w:val="22"/>
          <w:szCs w:val="22"/>
        </w:rPr>
        <w:t>law</w:t>
      </w:r>
      <w:r w:rsidRPr="00E77DB0">
        <w:rPr>
          <w:rFonts w:eastAsia="Calibri"/>
          <w:sz w:val="22"/>
          <w:szCs w:val="22"/>
        </w:rPr>
        <w:t>20</w:t>
      </w:r>
      <w:r w:rsidRPr="00E77DB0">
        <w:rPr>
          <w:sz w:val="22"/>
          <w:szCs w:val="22"/>
        </w:rPr>
        <w:t>24</w:t>
      </w:r>
      <w:r w:rsidRPr="00E77DB0">
        <w:rPr>
          <w:rFonts w:eastAsia="Calibri"/>
          <w:sz w:val="22"/>
          <w:szCs w:val="22"/>
        </w:rPr>
        <w:t>.</w:t>
      </w:r>
      <w:r w:rsidRPr="00E77DB0">
        <w:rPr>
          <w:sz w:val="22"/>
          <w:szCs w:val="22"/>
        </w:rPr>
        <w:t>44</w:t>
      </w:r>
      <w:r w:rsidRPr="00E77DB0">
        <w:rPr>
          <w:rFonts w:eastAsia="Calibri"/>
          <w:sz w:val="22"/>
          <w:szCs w:val="22"/>
        </w:rPr>
        <w:t>.067</w:t>
      </w:r>
    </w:p>
    <w:p w:rsidR="001C47E8" w:rsidRPr="00E77DB0" w:rsidRDefault="001C47E8" w:rsidP="00E77DB0">
      <w:pPr>
        <w:shd w:val="clear" w:color="auto" w:fill="FFFFFF"/>
        <w:spacing w:line="264" w:lineRule="auto"/>
        <w:rPr>
          <w:bCs/>
          <w:i/>
          <w:sz w:val="22"/>
          <w:szCs w:val="22"/>
        </w:rPr>
      </w:pPr>
    </w:p>
    <w:p w:rsidR="00E77DB0" w:rsidRPr="00E77DB0" w:rsidRDefault="00FF7539" w:rsidP="00E77DB0">
      <w:pPr>
        <w:autoSpaceDE w:val="0"/>
        <w:autoSpaceDN w:val="0"/>
        <w:adjustRightInd w:val="0"/>
        <w:spacing w:line="264" w:lineRule="auto"/>
        <w:ind w:firstLine="708"/>
        <w:jc w:val="both"/>
        <w:rPr>
          <w:rFonts w:eastAsiaTheme="minorHAnsi"/>
          <w:sz w:val="22"/>
          <w:szCs w:val="22"/>
          <w:lang w:eastAsia="en-US"/>
        </w:rPr>
      </w:pPr>
      <w:r w:rsidRPr="00E77DB0">
        <w:rPr>
          <w:b/>
          <w:sz w:val="22"/>
          <w:szCs w:val="22"/>
          <w:lang w:val="en-US"/>
        </w:rPr>
        <w:t>Abstract</w:t>
      </w:r>
      <w:r w:rsidRPr="00E77DB0">
        <w:rPr>
          <w:b/>
          <w:sz w:val="22"/>
          <w:szCs w:val="22"/>
        </w:rPr>
        <w:t xml:space="preserve">. </w:t>
      </w:r>
      <w:r w:rsidR="00E77DB0" w:rsidRPr="00E77DB0">
        <w:rPr>
          <w:rFonts w:eastAsiaTheme="minorHAnsi"/>
          <w:sz w:val="22"/>
          <w:szCs w:val="22"/>
          <w:lang w:eastAsia="en-US"/>
        </w:rPr>
        <w:t>Each abstract should be 1,800 characters long.</w:t>
      </w:r>
      <w:r w:rsidR="00E77DB0" w:rsidRPr="00E77DB0">
        <w:rPr>
          <w:sz w:val="22"/>
          <w:szCs w:val="22"/>
          <w:shd w:val="clear" w:color="auto" w:fill="FFFFFF"/>
        </w:rPr>
        <w:t xml:space="preserve"> The abstract should provide clear and preferably brief information in accordance with the title of each section, without repetition and unnecessary text. </w:t>
      </w:r>
      <w:r w:rsidR="00E77DB0" w:rsidRPr="00E77DB0">
        <w:rPr>
          <w:rFonts w:eastAsiaTheme="minorHAnsi"/>
          <w:sz w:val="22"/>
          <w:szCs w:val="22"/>
          <w:lang w:eastAsia="en-US"/>
        </w:rPr>
        <w:t>These instructions describe how to prepare an article using for</w:t>
      </w:r>
      <w:r w:rsidR="00E77DB0" w:rsidRPr="00E77DB0">
        <w:rPr>
          <w:rFonts w:eastAsiaTheme="minorHAnsi"/>
          <w:sz w:val="22"/>
          <w:szCs w:val="22"/>
          <w:lang w:val="en-US" w:eastAsia="en-US"/>
        </w:rPr>
        <w:t xml:space="preserve"> </w:t>
      </w:r>
      <w:r w:rsidR="00E77DB0" w:rsidRPr="00E77DB0">
        <w:rPr>
          <w:rFonts w:eastAsiaTheme="minorHAnsi"/>
          <w:sz w:val="22"/>
          <w:szCs w:val="22"/>
          <w:lang w:eastAsia="en-US"/>
        </w:rPr>
        <w:t xml:space="preserve">publishing in </w:t>
      </w:r>
      <w:r w:rsidR="00E77DB0" w:rsidRPr="00E77DB0">
        <w:rPr>
          <w:i/>
          <w:iCs/>
          <w:sz w:val="22"/>
          <w:szCs w:val="22"/>
        </w:rPr>
        <w:t>“Veritas: Legal and Psychological-Pedagogical Research”</w:t>
      </w:r>
      <w:r w:rsidR="00E77DB0" w:rsidRPr="00E77DB0">
        <w:rPr>
          <w:i/>
          <w:iCs/>
          <w:sz w:val="22"/>
          <w:szCs w:val="22"/>
          <w:lang w:val="en-US"/>
        </w:rPr>
        <w:t xml:space="preserve"> </w:t>
      </w:r>
      <w:r w:rsidR="00E77DB0" w:rsidRPr="00E77DB0">
        <w:rPr>
          <w:rFonts w:eastAsiaTheme="minorHAnsi"/>
          <w:sz w:val="22"/>
          <w:szCs w:val="22"/>
          <w:lang w:eastAsia="en-US"/>
        </w:rPr>
        <w:t>journal. The prepared article</w:t>
      </w:r>
      <w:r w:rsidR="00E77DB0" w:rsidRPr="00E77DB0">
        <w:rPr>
          <w:rFonts w:eastAsiaTheme="minorHAnsi"/>
          <w:sz w:val="22"/>
          <w:szCs w:val="22"/>
          <w:lang w:val="en-US" w:eastAsia="en-US"/>
        </w:rPr>
        <w:t xml:space="preserve"> </w:t>
      </w:r>
      <w:r w:rsidR="00E77DB0" w:rsidRPr="00E77DB0">
        <w:rPr>
          <w:rFonts w:eastAsiaTheme="minorHAnsi"/>
          <w:sz w:val="22"/>
          <w:szCs w:val="22"/>
          <w:lang w:eastAsia="en-US"/>
        </w:rPr>
        <w:t xml:space="preserve">should be sent to the e-mail: </w:t>
      </w:r>
      <w:r w:rsidR="00E77DB0" w:rsidRPr="00E77DB0">
        <w:rPr>
          <w:sz w:val="22"/>
          <w:szCs w:val="22"/>
          <w:shd w:val="clear" w:color="auto" w:fill="FFFFFF"/>
        </w:rPr>
        <w:t>veritas@lpnu.ua</w:t>
      </w:r>
    </w:p>
    <w:p w:rsidR="00FF7539" w:rsidRPr="00E77DB0" w:rsidRDefault="00FF7539" w:rsidP="00E77DB0">
      <w:pPr>
        <w:pStyle w:val="a8"/>
        <w:spacing w:after="0" w:line="264" w:lineRule="auto"/>
        <w:ind w:left="709"/>
        <w:jc w:val="both"/>
        <w:rPr>
          <w:rFonts w:ascii="Times New Roman" w:eastAsia="Times New Roman" w:hAnsi="Times New Roman" w:cs="Times New Roman"/>
          <w:b/>
        </w:rPr>
      </w:pPr>
    </w:p>
    <w:p w:rsidR="001C47E8" w:rsidRPr="00E77DB0" w:rsidRDefault="00FF7539" w:rsidP="00E77DB0">
      <w:pPr>
        <w:spacing w:line="264" w:lineRule="auto"/>
        <w:ind w:firstLine="709"/>
        <w:jc w:val="both"/>
        <w:rPr>
          <w:sz w:val="22"/>
          <w:szCs w:val="22"/>
          <w:lang w:val="en-US"/>
        </w:rPr>
      </w:pPr>
      <w:r w:rsidRPr="00E77DB0">
        <w:rPr>
          <w:b/>
          <w:sz w:val="22"/>
          <w:szCs w:val="22"/>
        </w:rPr>
        <w:t xml:space="preserve">Keywords: </w:t>
      </w:r>
      <w:r w:rsidR="004018F9" w:rsidRPr="00E77DB0">
        <w:rPr>
          <w:sz w:val="22"/>
          <w:szCs w:val="22"/>
        </w:rPr>
        <w:t>a list of 5 to 1</w:t>
      </w:r>
      <w:r w:rsidR="004018F9" w:rsidRPr="00E77DB0">
        <w:rPr>
          <w:sz w:val="22"/>
          <w:szCs w:val="22"/>
          <w:lang w:val="en-US"/>
        </w:rPr>
        <w:t>5</w:t>
      </w:r>
      <w:r w:rsidR="004018F9" w:rsidRPr="00E77DB0">
        <w:rPr>
          <w:sz w:val="22"/>
          <w:szCs w:val="22"/>
        </w:rPr>
        <w:t xml:space="preserve"> keywords should be provided on a new line.</w:t>
      </w:r>
    </w:p>
    <w:p w:rsidR="004018F9" w:rsidRPr="00E77DB0" w:rsidRDefault="004018F9" w:rsidP="00E77DB0">
      <w:pPr>
        <w:spacing w:line="264" w:lineRule="auto"/>
        <w:ind w:firstLine="709"/>
        <w:jc w:val="both"/>
        <w:rPr>
          <w:bCs/>
          <w:i/>
          <w:sz w:val="22"/>
          <w:szCs w:val="22"/>
          <w:lang w:val="en-US"/>
        </w:rPr>
      </w:pPr>
    </w:p>
    <w:p w:rsidR="00FB468A" w:rsidRPr="00E77DB0" w:rsidRDefault="00FB468A" w:rsidP="00E77DB0">
      <w:pPr>
        <w:pStyle w:val="Default"/>
        <w:spacing w:line="264" w:lineRule="auto"/>
        <w:rPr>
          <w:rFonts w:ascii="Times New Roman" w:hAnsi="Times New Roman" w:cs="Times New Roman"/>
          <w:sz w:val="22"/>
          <w:szCs w:val="22"/>
        </w:rPr>
      </w:pPr>
    </w:p>
    <w:p w:rsidR="00FB468A" w:rsidRPr="00E77DB0" w:rsidRDefault="00317ACB" w:rsidP="00E77DB0">
      <w:pPr>
        <w:shd w:val="clear" w:color="auto" w:fill="FFFFFF"/>
        <w:spacing w:line="264" w:lineRule="auto"/>
        <w:rPr>
          <w:sz w:val="22"/>
          <w:szCs w:val="22"/>
          <w:lang w:val="en-US"/>
        </w:rPr>
      </w:pPr>
      <w:r w:rsidRPr="00E77DB0">
        <w:rPr>
          <w:b/>
          <w:sz w:val="22"/>
          <w:szCs w:val="22"/>
        </w:rPr>
        <w:t xml:space="preserve">Article </w:t>
      </w:r>
      <w:r w:rsidRPr="00E77DB0">
        <w:rPr>
          <w:b/>
          <w:sz w:val="22"/>
          <w:szCs w:val="22"/>
          <w:lang w:val="en-US"/>
        </w:rPr>
        <w:t>h</w:t>
      </w:r>
      <w:r w:rsidRPr="00E77DB0">
        <w:rPr>
          <w:b/>
          <w:sz w:val="22"/>
          <w:szCs w:val="22"/>
        </w:rPr>
        <w:t>istory</w:t>
      </w:r>
      <w:r w:rsidRPr="00E77DB0">
        <w:rPr>
          <w:sz w:val="22"/>
          <w:szCs w:val="22"/>
        </w:rPr>
        <w:t>: Received: 11.06.2024 Revised: 01.09.2024 Accepted: 25.09.202</w:t>
      </w:r>
    </w:p>
    <w:p w:rsidR="00FB468A" w:rsidRPr="00E77DB0" w:rsidRDefault="00317ACB" w:rsidP="00E77DB0">
      <w:pPr>
        <w:shd w:val="clear" w:color="auto" w:fill="FFFFFF"/>
        <w:spacing w:line="264" w:lineRule="auto"/>
        <w:rPr>
          <w:b/>
          <w:bCs/>
          <w:i/>
          <w:sz w:val="22"/>
          <w:szCs w:val="22"/>
          <w:lang w:val="en-US"/>
        </w:rPr>
      </w:pPr>
      <w:r w:rsidRPr="00E77DB0">
        <w:rPr>
          <w:b/>
          <w:sz w:val="22"/>
          <w:szCs w:val="22"/>
        </w:rPr>
        <w:t xml:space="preserve">Suggested </w:t>
      </w:r>
      <w:r w:rsidRPr="00E77DB0">
        <w:rPr>
          <w:b/>
          <w:sz w:val="22"/>
          <w:szCs w:val="22"/>
          <w:lang w:val="en-US"/>
        </w:rPr>
        <w:t>c</w:t>
      </w:r>
      <w:r w:rsidR="00FB468A" w:rsidRPr="00E77DB0">
        <w:rPr>
          <w:b/>
          <w:sz w:val="22"/>
          <w:szCs w:val="22"/>
        </w:rPr>
        <w:t>itation</w:t>
      </w:r>
      <w:r w:rsidR="00FB468A" w:rsidRPr="00E77DB0">
        <w:rPr>
          <w:b/>
          <w:sz w:val="22"/>
          <w:szCs w:val="22"/>
        </w:rPr>
        <w:t xml:space="preserve">: </w:t>
      </w:r>
    </w:p>
    <w:p w:rsidR="00FB468A" w:rsidRPr="00E77DB0" w:rsidRDefault="00FB468A" w:rsidP="00E77DB0">
      <w:pPr>
        <w:shd w:val="clear" w:color="auto" w:fill="FFFFFF"/>
        <w:spacing w:line="264" w:lineRule="auto"/>
        <w:rPr>
          <w:rFonts w:eastAsiaTheme="minorHAnsi"/>
          <w:sz w:val="22"/>
          <w:szCs w:val="22"/>
          <w:lang w:eastAsia="en-US"/>
        </w:rPr>
      </w:pPr>
    </w:p>
    <w:p w:rsidR="00317ACB" w:rsidRPr="00E77DB0" w:rsidRDefault="00317ACB" w:rsidP="00E77DB0">
      <w:pPr>
        <w:shd w:val="clear" w:color="auto" w:fill="FFFFFF"/>
        <w:spacing w:line="264" w:lineRule="auto"/>
        <w:rPr>
          <w:bCs/>
          <w:i/>
          <w:sz w:val="22"/>
          <w:szCs w:val="22"/>
        </w:rPr>
      </w:pPr>
    </w:p>
    <w:p w:rsidR="008B163A" w:rsidRPr="00E77DB0" w:rsidRDefault="008B163A" w:rsidP="00E77DB0">
      <w:pPr>
        <w:pStyle w:val="a8"/>
        <w:spacing w:after="0" w:line="264" w:lineRule="auto"/>
        <w:ind w:left="709"/>
        <w:jc w:val="both"/>
        <w:rPr>
          <w:rFonts w:ascii="Times New Roman" w:hAnsi="Times New Roman" w:cs="Times New Roman"/>
        </w:rPr>
      </w:pPr>
      <w:r w:rsidRPr="00E77DB0">
        <w:rPr>
          <w:rFonts w:ascii="Times New Roman" w:hAnsi="Times New Roman" w:cs="Times New Roman"/>
          <w:b/>
        </w:rPr>
        <w:t>Introduction</w:t>
      </w:r>
      <w:r w:rsidRPr="00E77DB0">
        <w:rPr>
          <w:rFonts w:ascii="Times New Roman" w:hAnsi="Times New Roman" w:cs="Times New Roman"/>
        </w:rPr>
        <w:t xml:space="preserve"> – Statement of the problem and relevance of the study.</w:t>
      </w:r>
    </w:p>
    <w:p w:rsidR="001C47E8" w:rsidRPr="00E77DB0" w:rsidRDefault="001C47E8" w:rsidP="00E77DB0">
      <w:pPr>
        <w:shd w:val="clear" w:color="auto" w:fill="FFFFFF"/>
        <w:spacing w:line="264" w:lineRule="auto"/>
        <w:ind w:firstLine="567"/>
        <w:jc w:val="both"/>
        <w:rPr>
          <w:sz w:val="22"/>
          <w:szCs w:val="22"/>
        </w:rPr>
      </w:pPr>
    </w:p>
    <w:p w:rsidR="008B163A" w:rsidRPr="00E77DB0" w:rsidRDefault="008B163A" w:rsidP="00E77DB0">
      <w:pPr>
        <w:pStyle w:val="a8"/>
        <w:spacing w:after="0" w:line="264" w:lineRule="auto"/>
        <w:jc w:val="both"/>
        <w:rPr>
          <w:rFonts w:ascii="Times New Roman" w:hAnsi="Times New Roman" w:cs="Times New Roman"/>
        </w:rPr>
      </w:pPr>
      <w:r w:rsidRPr="00E77DB0">
        <w:rPr>
          <w:rFonts w:ascii="Times New Roman" w:hAnsi="Times New Roman" w:cs="Times New Roman"/>
          <w:b/>
        </w:rPr>
        <w:t>Literature Review</w:t>
      </w:r>
      <w:r w:rsidRPr="00E77DB0">
        <w:rPr>
          <w:rFonts w:ascii="Times New Roman" w:hAnsi="Times New Roman" w:cs="Times New Roman"/>
        </w:rPr>
        <w:t xml:space="preserve"> – Analysis of recent research and publications.</w:t>
      </w:r>
    </w:p>
    <w:p w:rsidR="001C47E8" w:rsidRPr="00E77DB0" w:rsidRDefault="001C47E8" w:rsidP="00E77DB0">
      <w:pPr>
        <w:shd w:val="clear" w:color="auto" w:fill="FFFFFF"/>
        <w:spacing w:line="264" w:lineRule="auto"/>
        <w:ind w:firstLine="567"/>
        <w:jc w:val="both"/>
        <w:rPr>
          <w:sz w:val="22"/>
          <w:szCs w:val="22"/>
        </w:rPr>
      </w:pPr>
    </w:p>
    <w:p w:rsidR="008B163A" w:rsidRPr="00E77DB0" w:rsidRDefault="008B163A" w:rsidP="00E77DB0">
      <w:pPr>
        <w:pStyle w:val="a8"/>
        <w:spacing w:after="0" w:line="264" w:lineRule="auto"/>
        <w:jc w:val="both"/>
        <w:rPr>
          <w:rFonts w:ascii="Times New Roman" w:hAnsi="Times New Roman" w:cs="Times New Roman"/>
        </w:rPr>
      </w:pPr>
      <w:r w:rsidRPr="00E77DB0">
        <w:rPr>
          <w:rFonts w:ascii="Times New Roman" w:hAnsi="Times New Roman" w:cs="Times New Roman"/>
          <w:b/>
        </w:rPr>
        <w:t>Purpose</w:t>
      </w:r>
      <w:r w:rsidRPr="00E77DB0">
        <w:rPr>
          <w:rFonts w:ascii="Times New Roman" w:hAnsi="Times New Roman" w:cs="Times New Roman"/>
        </w:rPr>
        <w:t xml:space="preserve"> – Research objectives and aims.</w:t>
      </w:r>
    </w:p>
    <w:p w:rsidR="001C47E8" w:rsidRPr="00E77DB0" w:rsidRDefault="001C47E8" w:rsidP="00E77DB0">
      <w:pPr>
        <w:shd w:val="clear" w:color="auto" w:fill="FFFFFF"/>
        <w:spacing w:line="264" w:lineRule="auto"/>
        <w:ind w:firstLine="567"/>
        <w:jc w:val="both"/>
        <w:rPr>
          <w:sz w:val="22"/>
          <w:szCs w:val="22"/>
        </w:rPr>
      </w:pPr>
    </w:p>
    <w:p w:rsidR="008B163A" w:rsidRPr="00E77DB0" w:rsidRDefault="008B163A" w:rsidP="00E77DB0">
      <w:pPr>
        <w:pStyle w:val="a8"/>
        <w:spacing w:after="0" w:line="264" w:lineRule="auto"/>
        <w:jc w:val="both"/>
        <w:rPr>
          <w:rFonts w:ascii="Times New Roman" w:hAnsi="Times New Roman" w:cs="Times New Roman"/>
        </w:rPr>
      </w:pPr>
      <w:r w:rsidRPr="00E77DB0">
        <w:rPr>
          <w:rFonts w:ascii="Times New Roman" w:hAnsi="Times New Roman" w:cs="Times New Roman"/>
          <w:b/>
        </w:rPr>
        <w:t>Methodology</w:t>
      </w:r>
      <w:r w:rsidRPr="00E77DB0">
        <w:rPr>
          <w:rFonts w:ascii="Times New Roman" w:hAnsi="Times New Roman" w:cs="Times New Roman"/>
        </w:rPr>
        <w:t xml:space="preserve"> – Description of the research methods.</w:t>
      </w:r>
    </w:p>
    <w:p w:rsidR="008B163A" w:rsidRPr="00E77DB0" w:rsidRDefault="008B163A" w:rsidP="00E77DB0">
      <w:pPr>
        <w:shd w:val="clear" w:color="auto" w:fill="FFFFFF"/>
        <w:spacing w:line="264" w:lineRule="auto"/>
        <w:ind w:firstLine="567"/>
        <w:jc w:val="both"/>
        <w:rPr>
          <w:sz w:val="22"/>
          <w:szCs w:val="22"/>
        </w:rPr>
      </w:pPr>
    </w:p>
    <w:p w:rsidR="008B163A" w:rsidRPr="00E77DB0" w:rsidRDefault="008B163A" w:rsidP="00E77DB0">
      <w:pPr>
        <w:pStyle w:val="a8"/>
        <w:spacing w:after="0" w:line="264" w:lineRule="auto"/>
        <w:ind w:left="709"/>
        <w:jc w:val="both"/>
        <w:rPr>
          <w:rFonts w:ascii="Times New Roman" w:hAnsi="Times New Roman" w:cs="Times New Roman"/>
        </w:rPr>
      </w:pPr>
      <w:r w:rsidRPr="00E77DB0">
        <w:rPr>
          <w:rFonts w:ascii="Times New Roman" w:hAnsi="Times New Roman" w:cs="Times New Roman"/>
          <w:b/>
        </w:rPr>
        <w:t>Results and Discussion</w:t>
      </w:r>
      <w:r w:rsidRPr="00E77DB0">
        <w:rPr>
          <w:rFonts w:ascii="Times New Roman" w:hAnsi="Times New Roman" w:cs="Times New Roman"/>
        </w:rPr>
        <w:t xml:space="preserve"> – Presentation of the main findings and discussion of results.</w:t>
      </w:r>
    </w:p>
    <w:p w:rsidR="001C47E8" w:rsidRPr="00E77DB0" w:rsidRDefault="001C47E8" w:rsidP="00E77DB0">
      <w:pPr>
        <w:spacing w:line="264" w:lineRule="auto"/>
        <w:ind w:firstLine="567"/>
        <w:jc w:val="both"/>
        <w:rPr>
          <w:sz w:val="22"/>
          <w:szCs w:val="22"/>
        </w:rPr>
      </w:pPr>
      <w:r w:rsidRPr="00E77DB0">
        <w:rPr>
          <w:sz w:val="22"/>
          <w:szCs w:val="22"/>
        </w:rPr>
        <w:t>The development of Ukraine as a legal, social and democratic State integrated into the European and international community is impossible without addressing a set of issues related to the creation of an effective mechanism for the implementation and protection of the Constitution of Ukraine. [1, p.</w:t>
      </w:r>
      <w:r w:rsidRPr="00E77DB0">
        <w:rPr>
          <w:sz w:val="22"/>
          <w:szCs w:val="22"/>
          <w:lang w:val="en-US"/>
        </w:rPr>
        <w:t> </w:t>
      </w:r>
      <w:r w:rsidRPr="00E77DB0">
        <w:rPr>
          <w:sz w:val="22"/>
          <w:szCs w:val="22"/>
        </w:rPr>
        <w:t>32–33].</w:t>
      </w:r>
    </w:p>
    <w:p w:rsidR="001C47E8" w:rsidRPr="00E77DB0" w:rsidRDefault="001C47E8" w:rsidP="00E77DB0">
      <w:pPr>
        <w:shd w:val="clear" w:color="auto" w:fill="FFFFFF"/>
        <w:spacing w:line="264" w:lineRule="auto"/>
        <w:ind w:firstLine="567"/>
        <w:jc w:val="both"/>
        <w:rPr>
          <w:sz w:val="22"/>
          <w:szCs w:val="22"/>
        </w:rPr>
      </w:pPr>
    </w:p>
    <w:p w:rsidR="008B163A" w:rsidRPr="00E77DB0" w:rsidRDefault="008B163A" w:rsidP="00E77DB0">
      <w:pPr>
        <w:pStyle w:val="a8"/>
        <w:spacing w:after="0" w:line="264" w:lineRule="auto"/>
        <w:jc w:val="both"/>
        <w:rPr>
          <w:rFonts w:ascii="Times New Roman" w:hAnsi="Times New Roman" w:cs="Times New Roman"/>
        </w:rPr>
      </w:pPr>
      <w:r w:rsidRPr="00E77DB0">
        <w:rPr>
          <w:rFonts w:ascii="Times New Roman" w:hAnsi="Times New Roman" w:cs="Times New Roman"/>
          <w:b/>
        </w:rPr>
        <w:t>Conclusions</w:t>
      </w:r>
      <w:r w:rsidRPr="00E77DB0">
        <w:rPr>
          <w:rFonts w:ascii="Times New Roman" w:hAnsi="Times New Roman" w:cs="Times New Roman"/>
        </w:rPr>
        <w:t xml:space="preserve"> – Summary of findings and prospects for further research.</w:t>
      </w:r>
    </w:p>
    <w:p w:rsidR="001C47E8" w:rsidRPr="00E77DB0" w:rsidRDefault="001C47E8" w:rsidP="00E77DB0">
      <w:pPr>
        <w:shd w:val="clear" w:color="auto" w:fill="FFFFFF"/>
        <w:spacing w:line="264" w:lineRule="auto"/>
        <w:ind w:firstLine="567"/>
        <w:jc w:val="both"/>
        <w:rPr>
          <w:sz w:val="22"/>
          <w:szCs w:val="22"/>
        </w:rPr>
      </w:pPr>
      <w:r w:rsidRPr="00E77DB0">
        <w:rPr>
          <w:sz w:val="22"/>
          <w:szCs w:val="22"/>
        </w:rPr>
        <w:t xml:space="preserve">Thus, the powers of the Constitutional Court of Ukraine allow us to speak of its plurality. It is both a constitutional justice body and a constitutional control body. </w:t>
      </w:r>
    </w:p>
    <w:p w:rsidR="001C47E8" w:rsidRPr="00E77DB0" w:rsidRDefault="001C47E8" w:rsidP="00E77DB0">
      <w:pPr>
        <w:shd w:val="clear" w:color="auto" w:fill="FFFFFF"/>
        <w:spacing w:line="264" w:lineRule="auto"/>
        <w:ind w:firstLine="709"/>
        <w:jc w:val="both"/>
        <w:rPr>
          <w:sz w:val="22"/>
          <w:szCs w:val="22"/>
          <w:lang w:val="en-US"/>
        </w:rPr>
      </w:pPr>
    </w:p>
    <w:p w:rsidR="008B163A" w:rsidRPr="00E77DB0" w:rsidRDefault="008B163A" w:rsidP="00E77DB0">
      <w:pPr>
        <w:shd w:val="clear" w:color="auto" w:fill="FFFFFF"/>
        <w:spacing w:line="264" w:lineRule="auto"/>
        <w:ind w:firstLine="709"/>
        <w:jc w:val="both"/>
        <w:rPr>
          <w:b/>
          <w:sz w:val="22"/>
          <w:szCs w:val="22"/>
          <w:lang w:val="en-US"/>
        </w:rPr>
      </w:pPr>
      <w:r w:rsidRPr="00E77DB0">
        <w:rPr>
          <w:b/>
          <w:sz w:val="22"/>
          <w:szCs w:val="22"/>
          <w:lang w:val="en-US"/>
        </w:rPr>
        <w:t>Acknowledgements</w:t>
      </w:r>
    </w:p>
    <w:p w:rsidR="008B163A" w:rsidRPr="00E77DB0" w:rsidRDefault="008B163A" w:rsidP="00E77DB0">
      <w:pPr>
        <w:shd w:val="clear" w:color="auto" w:fill="FFFFFF"/>
        <w:spacing w:line="264" w:lineRule="auto"/>
        <w:ind w:firstLine="709"/>
        <w:jc w:val="both"/>
        <w:rPr>
          <w:sz w:val="22"/>
          <w:szCs w:val="22"/>
          <w:lang w:val="en-US"/>
        </w:rPr>
      </w:pPr>
      <w:proofErr w:type="gramStart"/>
      <w:r w:rsidRPr="00E77DB0">
        <w:rPr>
          <w:sz w:val="22"/>
          <w:szCs w:val="22"/>
          <w:lang w:val="en-US"/>
        </w:rPr>
        <w:t>None.</w:t>
      </w:r>
      <w:proofErr w:type="gramEnd"/>
    </w:p>
    <w:p w:rsidR="008B163A" w:rsidRPr="00E77DB0" w:rsidRDefault="008B163A" w:rsidP="00E77DB0">
      <w:pPr>
        <w:shd w:val="clear" w:color="auto" w:fill="FFFFFF"/>
        <w:spacing w:line="264" w:lineRule="auto"/>
        <w:ind w:firstLine="709"/>
        <w:jc w:val="both"/>
        <w:rPr>
          <w:sz w:val="22"/>
          <w:szCs w:val="22"/>
          <w:lang w:val="en-US"/>
        </w:rPr>
      </w:pPr>
    </w:p>
    <w:p w:rsidR="008B163A" w:rsidRPr="00E77DB0" w:rsidRDefault="008B163A" w:rsidP="00E77DB0">
      <w:pPr>
        <w:shd w:val="clear" w:color="auto" w:fill="FFFFFF"/>
        <w:spacing w:line="264" w:lineRule="auto"/>
        <w:ind w:firstLine="709"/>
        <w:jc w:val="both"/>
        <w:rPr>
          <w:b/>
          <w:sz w:val="22"/>
          <w:szCs w:val="22"/>
          <w:lang w:val="en-US"/>
        </w:rPr>
      </w:pPr>
      <w:r w:rsidRPr="00E77DB0">
        <w:rPr>
          <w:b/>
          <w:sz w:val="22"/>
          <w:szCs w:val="22"/>
          <w:lang w:val="en-US"/>
        </w:rPr>
        <w:t>Funding</w:t>
      </w:r>
    </w:p>
    <w:p w:rsidR="008B163A" w:rsidRPr="00E77DB0" w:rsidRDefault="008B163A" w:rsidP="00E77DB0">
      <w:pPr>
        <w:shd w:val="clear" w:color="auto" w:fill="FFFFFF"/>
        <w:spacing w:line="264" w:lineRule="auto"/>
        <w:ind w:firstLine="709"/>
        <w:jc w:val="both"/>
        <w:rPr>
          <w:sz w:val="22"/>
          <w:szCs w:val="22"/>
          <w:lang w:val="en-US"/>
        </w:rPr>
      </w:pPr>
      <w:r w:rsidRPr="00E77DB0">
        <w:rPr>
          <w:sz w:val="22"/>
          <w:szCs w:val="22"/>
          <w:lang w:val="en-US"/>
        </w:rPr>
        <w:t>The author declares no financial support for the research,</w:t>
      </w:r>
    </w:p>
    <w:p w:rsidR="008B163A" w:rsidRPr="00E77DB0" w:rsidRDefault="008B163A" w:rsidP="00E77DB0">
      <w:pPr>
        <w:shd w:val="clear" w:color="auto" w:fill="FFFFFF"/>
        <w:spacing w:line="264" w:lineRule="auto"/>
        <w:ind w:firstLine="709"/>
        <w:jc w:val="both"/>
        <w:rPr>
          <w:sz w:val="22"/>
          <w:szCs w:val="22"/>
          <w:lang w:val="en-US"/>
        </w:rPr>
      </w:pPr>
      <w:proofErr w:type="gramStart"/>
      <w:r w:rsidRPr="00E77DB0">
        <w:rPr>
          <w:sz w:val="22"/>
          <w:szCs w:val="22"/>
          <w:lang w:val="en-US"/>
        </w:rPr>
        <w:t>authorship</w:t>
      </w:r>
      <w:proofErr w:type="gramEnd"/>
      <w:r w:rsidRPr="00E77DB0">
        <w:rPr>
          <w:sz w:val="22"/>
          <w:szCs w:val="22"/>
          <w:lang w:val="en-US"/>
        </w:rPr>
        <w:t>, or publication of this article.</w:t>
      </w:r>
    </w:p>
    <w:p w:rsidR="008B163A" w:rsidRPr="00E77DB0" w:rsidRDefault="008B163A" w:rsidP="00E77DB0">
      <w:pPr>
        <w:shd w:val="clear" w:color="auto" w:fill="FFFFFF"/>
        <w:spacing w:line="264" w:lineRule="auto"/>
        <w:ind w:firstLine="709"/>
        <w:jc w:val="both"/>
        <w:rPr>
          <w:sz w:val="22"/>
          <w:szCs w:val="22"/>
          <w:lang w:val="en-US"/>
        </w:rPr>
      </w:pPr>
    </w:p>
    <w:p w:rsidR="008B163A" w:rsidRPr="00E77DB0" w:rsidRDefault="008B163A" w:rsidP="00E77DB0">
      <w:pPr>
        <w:shd w:val="clear" w:color="auto" w:fill="FFFFFF"/>
        <w:spacing w:line="264" w:lineRule="auto"/>
        <w:ind w:firstLine="709"/>
        <w:jc w:val="both"/>
        <w:rPr>
          <w:b/>
          <w:sz w:val="22"/>
          <w:szCs w:val="22"/>
          <w:lang w:val="en-US"/>
        </w:rPr>
      </w:pPr>
      <w:r w:rsidRPr="00E77DB0">
        <w:rPr>
          <w:b/>
          <w:sz w:val="22"/>
          <w:szCs w:val="22"/>
          <w:lang w:val="en-US"/>
        </w:rPr>
        <w:t>Author contributions</w:t>
      </w:r>
    </w:p>
    <w:p w:rsidR="008B163A" w:rsidRPr="00E77DB0" w:rsidRDefault="008B163A" w:rsidP="00E77DB0">
      <w:pPr>
        <w:shd w:val="clear" w:color="auto" w:fill="FFFFFF"/>
        <w:spacing w:line="264" w:lineRule="auto"/>
        <w:ind w:firstLine="709"/>
        <w:jc w:val="both"/>
        <w:rPr>
          <w:sz w:val="22"/>
          <w:szCs w:val="22"/>
          <w:lang w:val="en-US"/>
        </w:rPr>
      </w:pPr>
      <w:r w:rsidRPr="00E77DB0">
        <w:rPr>
          <w:sz w:val="22"/>
          <w:szCs w:val="22"/>
          <w:lang w:val="en-US"/>
        </w:rPr>
        <w:t>The author confirms sole responsibility for this work. The author</w:t>
      </w:r>
    </w:p>
    <w:p w:rsidR="008B163A" w:rsidRPr="00E77DB0" w:rsidRDefault="008B163A" w:rsidP="00E77DB0">
      <w:pPr>
        <w:shd w:val="clear" w:color="auto" w:fill="FFFFFF"/>
        <w:spacing w:line="264" w:lineRule="auto"/>
        <w:ind w:firstLine="709"/>
        <w:jc w:val="both"/>
        <w:rPr>
          <w:sz w:val="22"/>
          <w:szCs w:val="22"/>
          <w:lang w:val="en-US"/>
        </w:rPr>
      </w:pPr>
      <w:proofErr w:type="gramStart"/>
      <w:r w:rsidRPr="00E77DB0">
        <w:rPr>
          <w:sz w:val="22"/>
          <w:szCs w:val="22"/>
          <w:lang w:val="en-US"/>
        </w:rPr>
        <w:lastRenderedPageBreak/>
        <w:t>approves</w:t>
      </w:r>
      <w:proofErr w:type="gramEnd"/>
      <w:r w:rsidRPr="00E77DB0">
        <w:rPr>
          <w:sz w:val="22"/>
          <w:szCs w:val="22"/>
          <w:lang w:val="en-US"/>
        </w:rPr>
        <w:t xml:space="preserve"> of this work and takes responsibility for its integrity.</w:t>
      </w:r>
    </w:p>
    <w:p w:rsidR="00317ACB" w:rsidRPr="00E77DB0" w:rsidRDefault="00317ACB" w:rsidP="00E77DB0">
      <w:pPr>
        <w:shd w:val="clear" w:color="auto" w:fill="FFFFFF"/>
        <w:spacing w:line="264" w:lineRule="auto"/>
        <w:ind w:firstLine="709"/>
        <w:jc w:val="both"/>
        <w:rPr>
          <w:b/>
          <w:sz w:val="22"/>
          <w:szCs w:val="22"/>
          <w:lang w:val="en-US"/>
        </w:rPr>
      </w:pPr>
    </w:p>
    <w:p w:rsidR="008B163A" w:rsidRPr="00E77DB0" w:rsidRDefault="008B163A" w:rsidP="00E77DB0">
      <w:pPr>
        <w:shd w:val="clear" w:color="auto" w:fill="FFFFFF"/>
        <w:spacing w:line="264" w:lineRule="auto"/>
        <w:ind w:firstLine="709"/>
        <w:jc w:val="both"/>
        <w:rPr>
          <w:b/>
          <w:sz w:val="22"/>
          <w:szCs w:val="22"/>
          <w:lang w:val="en-US"/>
        </w:rPr>
      </w:pPr>
      <w:r w:rsidRPr="00E77DB0">
        <w:rPr>
          <w:b/>
          <w:sz w:val="22"/>
          <w:szCs w:val="22"/>
          <w:lang w:val="en-US"/>
        </w:rPr>
        <w:t>Conflict of interest</w:t>
      </w:r>
    </w:p>
    <w:p w:rsidR="008B163A" w:rsidRPr="00E77DB0" w:rsidRDefault="008B163A" w:rsidP="00E77DB0">
      <w:pPr>
        <w:shd w:val="clear" w:color="auto" w:fill="FFFFFF"/>
        <w:spacing w:line="264" w:lineRule="auto"/>
        <w:ind w:firstLine="709"/>
        <w:jc w:val="both"/>
        <w:rPr>
          <w:sz w:val="22"/>
          <w:szCs w:val="22"/>
          <w:lang w:val="en-US"/>
        </w:rPr>
      </w:pPr>
      <w:r w:rsidRPr="00E77DB0">
        <w:rPr>
          <w:sz w:val="22"/>
          <w:szCs w:val="22"/>
          <w:lang w:val="en-US"/>
        </w:rPr>
        <w:t>The author declares no conflict of interest.</w:t>
      </w:r>
    </w:p>
    <w:p w:rsidR="008B163A" w:rsidRPr="00E77DB0" w:rsidRDefault="008B163A" w:rsidP="00E77DB0">
      <w:pPr>
        <w:shd w:val="clear" w:color="auto" w:fill="FFFFFF"/>
        <w:spacing w:line="264" w:lineRule="auto"/>
        <w:ind w:firstLine="709"/>
        <w:jc w:val="both"/>
        <w:rPr>
          <w:sz w:val="22"/>
          <w:szCs w:val="22"/>
        </w:rPr>
      </w:pPr>
    </w:p>
    <w:p w:rsidR="00EF40D8" w:rsidRPr="00E77DB0" w:rsidRDefault="00EF40D8" w:rsidP="00E77DB0">
      <w:pPr>
        <w:shd w:val="clear" w:color="auto" w:fill="FFFFFF"/>
        <w:spacing w:line="264" w:lineRule="auto"/>
        <w:ind w:firstLine="709"/>
        <w:jc w:val="both"/>
        <w:rPr>
          <w:b/>
          <w:sz w:val="22"/>
          <w:szCs w:val="22"/>
          <w:lang w:val="en-US"/>
        </w:rPr>
      </w:pPr>
      <w:r w:rsidRPr="00E77DB0">
        <w:rPr>
          <w:b/>
          <w:sz w:val="22"/>
          <w:szCs w:val="22"/>
          <w:lang w:val="en-US"/>
        </w:rPr>
        <w:t>Institutional review board statement</w:t>
      </w:r>
    </w:p>
    <w:p w:rsidR="00EF40D8" w:rsidRPr="00E77DB0" w:rsidRDefault="00EF40D8" w:rsidP="00E77DB0">
      <w:pPr>
        <w:shd w:val="clear" w:color="auto" w:fill="FFFFFF"/>
        <w:spacing w:line="264" w:lineRule="auto"/>
        <w:ind w:firstLine="709"/>
        <w:jc w:val="both"/>
        <w:rPr>
          <w:sz w:val="22"/>
          <w:szCs w:val="22"/>
          <w:lang w:val="en-US"/>
        </w:rPr>
      </w:pPr>
      <w:r w:rsidRPr="00E77DB0">
        <w:rPr>
          <w:sz w:val="22"/>
          <w:szCs w:val="22"/>
          <w:lang w:val="en-US"/>
        </w:rPr>
        <w:t>Not applicable.</w:t>
      </w:r>
    </w:p>
    <w:p w:rsidR="00317ACB" w:rsidRPr="00E77DB0" w:rsidRDefault="00317ACB" w:rsidP="00E77DB0">
      <w:pPr>
        <w:shd w:val="clear" w:color="auto" w:fill="FFFFFF"/>
        <w:spacing w:line="264" w:lineRule="auto"/>
        <w:ind w:firstLine="709"/>
        <w:jc w:val="both"/>
        <w:rPr>
          <w:sz w:val="22"/>
          <w:szCs w:val="22"/>
        </w:rPr>
      </w:pPr>
    </w:p>
    <w:p w:rsidR="00EF40D8" w:rsidRPr="00E77DB0" w:rsidRDefault="00EF40D8" w:rsidP="00E77DB0">
      <w:pPr>
        <w:shd w:val="clear" w:color="auto" w:fill="FFFFFF"/>
        <w:spacing w:line="264" w:lineRule="auto"/>
        <w:ind w:firstLine="709"/>
        <w:jc w:val="both"/>
        <w:rPr>
          <w:sz w:val="22"/>
          <w:szCs w:val="22"/>
          <w:lang w:val="en-US"/>
        </w:rPr>
      </w:pPr>
      <w:bookmarkStart w:id="0" w:name="_GoBack"/>
      <w:bookmarkEnd w:id="0"/>
    </w:p>
    <w:p w:rsidR="001C47E8" w:rsidRPr="00E77DB0" w:rsidRDefault="001C47E8" w:rsidP="00E77DB0">
      <w:pPr>
        <w:keepNext/>
        <w:tabs>
          <w:tab w:val="left" w:pos="9498"/>
        </w:tabs>
        <w:spacing w:line="264" w:lineRule="auto"/>
        <w:jc w:val="center"/>
        <w:rPr>
          <w:b/>
          <w:bCs/>
          <w:sz w:val="22"/>
          <w:szCs w:val="22"/>
        </w:rPr>
      </w:pPr>
      <w:r w:rsidRPr="00E77DB0">
        <w:rPr>
          <w:b/>
          <w:bCs/>
          <w:sz w:val="22"/>
          <w:szCs w:val="22"/>
        </w:rPr>
        <w:t>REFERENCES</w:t>
      </w:r>
    </w:p>
    <w:p w:rsidR="008B163A" w:rsidRPr="00FA002D" w:rsidRDefault="00F55105" w:rsidP="00E77DB0">
      <w:pPr>
        <w:shd w:val="clear" w:color="auto" w:fill="FFFFFF"/>
        <w:spacing w:line="264" w:lineRule="auto"/>
        <w:ind w:firstLine="567"/>
        <w:jc w:val="both"/>
        <w:rPr>
          <w:sz w:val="22"/>
          <w:szCs w:val="22"/>
        </w:rPr>
      </w:pPr>
      <w:r w:rsidRPr="00E77DB0">
        <w:rPr>
          <w:sz w:val="22"/>
          <w:szCs w:val="22"/>
          <w:lang w:val="en-US"/>
        </w:rPr>
        <w:t>1</w:t>
      </w:r>
      <w:r w:rsidR="001C47E8" w:rsidRPr="00E77DB0">
        <w:rPr>
          <w:sz w:val="22"/>
          <w:szCs w:val="22"/>
        </w:rPr>
        <w:t xml:space="preserve">. </w:t>
      </w:r>
      <w:proofErr w:type="gramStart"/>
      <w:r w:rsidR="001C47E8" w:rsidRPr="00FA002D">
        <w:rPr>
          <w:sz w:val="22"/>
          <w:szCs w:val="22"/>
        </w:rPr>
        <w:t>On</w:t>
      </w:r>
      <w:proofErr w:type="gramEnd"/>
      <w:r w:rsidR="001C47E8" w:rsidRPr="00FA002D">
        <w:rPr>
          <w:sz w:val="22"/>
          <w:szCs w:val="22"/>
        </w:rPr>
        <w:t xml:space="preserve"> the Constitutional Court of Ukraine: The Law of Ukraine of 16.10.1996</w:t>
      </w:r>
      <w:r w:rsidR="001C47E8" w:rsidRPr="00FA002D">
        <w:rPr>
          <w:sz w:val="22"/>
          <w:szCs w:val="22"/>
          <w:lang w:val="en-US"/>
        </w:rPr>
        <w:t>.</w:t>
      </w:r>
      <w:r w:rsidR="001C47E8" w:rsidRPr="00FA002D">
        <w:rPr>
          <w:sz w:val="22"/>
          <w:szCs w:val="22"/>
        </w:rPr>
        <w:t xml:space="preserve"> Bulletin of the Verkhovna Rada. 1996. No. 49. 272</w:t>
      </w:r>
      <w:r w:rsidR="001C47E8" w:rsidRPr="00FA002D">
        <w:rPr>
          <w:sz w:val="22"/>
          <w:szCs w:val="22"/>
          <w:lang w:val="en-US"/>
        </w:rPr>
        <w:t xml:space="preserve"> p</w:t>
      </w:r>
      <w:r w:rsidR="001C47E8" w:rsidRPr="00FA002D">
        <w:rPr>
          <w:sz w:val="22"/>
          <w:szCs w:val="22"/>
        </w:rPr>
        <w:t>.</w:t>
      </w:r>
      <w:r w:rsidR="001C47E8" w:rsidRPr="00FA002D">
        <w:rPr>
          <w:sz w:val="22"/>
          <w:szCs w:val="22"/>
          <w:lang w:val="en-US"/>
        </w:rPr>
        <w:t xml:space="preserve"> </w:t>
      </w:r>
      <w:proofErr w:type="gramStart"/>
      <w:r w:rsidR="001C47E8" w:rsidRPr="00FA002D">
        <w:rPr>
          <w:sz w:val="22"/>
          <w:szCs w:val="22"/>
          <w:lang w:val="en-US"/>
        </w:rPr>
        <w:t>[In Ukrainian].</w:t>
      </w:r>
      <w:proofErr w:type="gramEnd"/>
    </w:p>
    <w:p w:rsidR="00F55105" w:rsidRPr="00FA002D" w:rsidRDefault="008B163A" w:rsidP="00E77DB0">
      <w:pPr>
        <w:shd w:val="clear" w:color="auto" w:fill="FFFFFF"/>
        <w:spacing w:line="264" w:lineRule="auto"/>
        <w:ind w:firstLine="567"/>
        <w:jc w:val="both"/>
        <w:rPr>
          <w:sz w:val="22"/>
          <w:szCs w:val="22"/>
          <w:lang w:val="en-US"/>
        </w:rPr>
      </w:pPr>
      <w:r w:rsidRPr="00FA002D">
        <w:rPr>
          <w:sz w:val="22"/>
          <w:szCs w:val="22"/>
        </w:rPr>
        <w:t xml:space="preserve">2. </w:t>
      </w:r>
      <w:r w:rsidRPr="00FA002D">
        <w:rPr>
          <w:sz w:val="22"/>
          <w:szCs w:val="22"/>
        </w:rPr>
        <w:t xml:space="preserve">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Official Journal of the European Union. 2004. L 158. </w:t>
      </w:r>
      <w:r w:rsidRPr="00FA002D">
        <w:rPr>
          <w:sz w:val="22"/>
          <w:szCs w:val="22"/>
          <w:lang w:val="en-US"/>
        </w:rPr>
        <w:t xml:space="preserve">P. </w:t>
      </w:r>
      <w:r w:rsidRPr="00FA002D">
        <w:rPr>
          <w:sz w:val="22"/>
          <w:szCs w:val="22"/>
        </w:rPr>
        <w:t xml:space="preserve">77–123. </w:t>
      </w:r>
    </w:p>
    <w:p w:rsidR="00E77DB0" w:rsidRPr="00E77DB0" w:rsidRDefault="00E77DB0" w:rsidP="00E77DB0">
      <w:pPr>
        <w:tabs>
          <w:tab w:val="left" w:pos="9498"/>
        </w:tabs>
        <w:spacing w:line="264" w:lineRule="auto"/>
        <w:rPr>
          <w:sz w:val="22"/>
          <w:szCs w:val="22"/>
        </w:rPr>
      </w:pPr>
    </w:p>
    <w:p w:rsidR="00E77DB0" w:rsidRPr="00E77DB0" w:rsidRDefault="00E77DB0" w:rsidP="00E77DB0">
      <w:pPr>
        <w:tabs>
          <w:tab w:val="left" w:pos="9498"/>
        </w:tabs>
        <w:spacing w:line="264" w:lineRule="auto"/>
        <w:rPr>
          <w:sz w:val="22"/>
          <w:szCs w:val="22"/>
        </w:rPr>
      </w:pPr>
    </w:p>
    <w:p w:rsidR="001C47E8" w:rsidRPr="00E77DB0" w:rsidRDefault="00317ACB" w:rsidP="00E77DB0">
      <w:pPr>
        <w:tabs>
          <w:tab w:val="left" w:pos="9498"/>
        </w:tabs>
        <w:spacing w:line="264" w:lineRule="auto"/>
        <w:jc w:val="center"/>
        <w:rPr>
          <w:b/>
          <w:bCs/>
          <w:sz w:val="20"/>
          <w:szCs w:val="20"/>
          <w:shd w:val="clear" w:color="auto" w:fill="FFFFFF"/>
        </w:rPr>
      </w:pPr>
      <w:r w:rsidRPr="00E77DB0">
        <w:rPr>
          <w:b/>
          <w:bCs/>
          <w:sz w:val="20"/>
          <w:szCs w:val="20"/>
          <w:shd w:val="clear" w:color="auto" w:fill="FFFFFF"/>
        </w:rPr>
        <w:t>Назва статті українською мовою</w:t>
      </w:r>
    </w:p>
    <w:p w:rsidR="001C47E8" w:rsidRPr="00E77DB0" w:rsidRDefault="001C47E8" w:rsidP="00E77DB0">
      <w:pPr>
        <w:spacing w:line="264" w:lineRule="auto"/>
        <w:rPr>
          <w:b/>
          <w:bCs/>
          <w:sz w:val="20"/>
          <w:szCs w:val="20"/>
          <w:shd w:val="clear" w:color="auto" w:fill="FFFFFF"/>
          <w:lang w:val="ru-RU"/>
        </w:rPr>
      </w:pPr>
    </w:p>
    <w:p w:rsidR="00317ACB" w:rsidRPr="00E77DB0" w:rsidRDefault="00317ACB" w:rsidP="00E77DB0">
      <w:pPr>
        <w:spacing w:line="264" w:lineRule="auto"/>
        <w:jc w:val="center"/>
        <w:rPr>
          <w:b/>
          <w:bCs/>
          <w:sz w:val="20"/>
          <w:szCs w:val="20"/>
          <w:shd w:val="clear" w:color="auto" w:fill="FFFFFF"/>
          <w:lang w:val="ru-RU"/>
        </w:rPr>
      </w:pPr>
      <w:r w:rsidRPr="00E77DB0">
        <w:rPr>
          <w:b/>
          <w:bCs/>
          <w:sz w:val="20"/>
          <w:szCs w:val="20"/>
          <w:shd w:val="clear" w:color="auto" w:fill="FFFFFF"/>
          <w:lang w:val="ru-RU"/>
        </w:rPr>
        <w:t>Михайло Кельман</w:t>
      </w:r>
    </w:p>
    <w:p w:rsidR="00317ACB" w:rsidRPr="00E77DB0" w:rsidRDefault="00317ACB" w:rsidP="00E77DB0">
      <w:pPr>
        <w:spacing w:line="264" w:lineRule="auto"/>
        <w:rPr>
          <w:b/>
          <w:bCs/>
          <w:sz w:val="20"/>
          <w:szCs w:val="20"/>
          <w:shd w:val="clear" w:color="auto" w:fill="FFFFFF"/>
          <w:lang w:val="ru-RU"/>
        </w:rPr>
      </w:pPr>
    </w:p>
    <w:p w:rsidR="00317ACB" w:rsidRPr="00E77DB0" w:rsidRDefault="00E77DB0" w:rsidP="00E77DB0">
      <w:pPr>
        <w:keepNext/>
        <w:shd w:val="clear" w:color="auto" w:fill="FFFFFF"/>
        <w:spacing w:line="264" w:lineRule="auto"/>
        <w:rPr>
          <w:sz w:val="20"/>
          <w:szCs w:val="20"/>
        </w:rPr>
      </w:pPr>
      <w:r w:rsidRPr="00E77DB0">
        <w:rPr>
          <w:sz w:val="20"/>
          <w:szCs w:val="20"/>
        </w:rPr>
        <w:t>Д</w:t>
      </w:r>
      <w:r w:rsidR="00317ACB" w:rsidRPr="00E77DB0">
        <w:rPr>
          <w:sz w:val="20"/>
          <w:szCs w:val="20"/>
        </w:rPr>
        <w:t>октор юридичних наук, професор</w:t>
      </w:r>
      <w:r w:rsidR="00317ACB" w:rsidRPr="00E77DB0">
        <w:rPr>
          <w:sz w:val="20"/>
          <w:szCs w:val="20"/>
        </w:rPr>
        <w:t xml:space="preserve">, </w:t>
      </w:r>
      <w:r w:rsidR="00317ACB" w:rsidRPr="00E77DB0">
        <w:rPr>
          <w:sz w:val="20"/>
          <w:szCs w:val="20"/>
        </w:rPr>
        <w:t>Національний університет “Львівська політехніка”,</w:t>
      </w:r>
      <w:r w:rsidR="00DB1054" w:rsidRPr="00E77DB0">
        <w:rPr>
          <w:rFonts w:eastAsiaTheme="minorHAnsi"/>
          <w:sz w:val="20"/>
          <w:szCs w:val="20"/>
          <w:lang w:eastAsia="en-US"/>
        </w:rPr>
        <w:t xml:space="preserve"> </w:t>
      </w:r>
      <w:r w:rsidR="00DB1054" w:rsidRPr="00E77DB0">
        <w:rPr>
          <w:rFonts w:eastAsiaTheme="minorHAnsi"/>
          <w:sz w:val="20"/>
          <w:szCs w:val="20"/>
          <w:lang w:eastAsia="en-US"/>
        </w:rPr>
        <w:t xml:space="preserve">вул. С. Бандери, 12, 79013, Львiв, </w:t>
      </w:r>
      <w:r w:rsidR="00DB1054" w:rsidRPr="00E77DB0">
        <w:rPr>
          <w:rFonts w:eastAsiaTheme="minorHAnsi"/>
          <w:sz w:val="20"/>
          <w:szCs w:val="20"/>
          <w:lang w:eastAsia="en-US"/>
        </w:rPr>
        <w:t xml:space="preserve">Україна, </w:t>
      </w:r>
      <w:r w:rsidR="00317ACB" w:rsidRPr="00E77DB0">
        <w:rPr>
          <w:sz w:val="20"/>
          <w:szCs w:val="20"/>
        </w:rPr>
        <w:t>mykhailo.s.kelman@lpnu.ua</w:t>
      </w:r>
      <w:r w:rsidR="00317ACB" w:rsidRPr="00E77DB0">
        <w:rPr>
          <w:sz w:val="20"/>
          <w:szCs w:val="20"/>
          <w:lang w:val="ru-RU"/>
        </w:rPr>
        <w:t xml:space="preserve">, </w:t>
      </w:r>
      <w:r w:rsidR="00317ACB" w:rsidRPr="00E77DB0">
        <w:rPr>
          <w:sz w:val="20"/>
          <w:szCs w:val="20"/>
        </w:rPr>
        <w:t>ORCID: 0000-0002-4393-4626</w:t>
      </w:r>
    </w:p>
    <w:p w:rsidR="00317ACB" w:rsidRPr="00E77DB0" w:rsidRDefault="00317ACB" w:rsidP="00E77DB0">
      <w:pPr>
        <w:spacing w:line="264" w:lineRule="auto"/>
        <w:rPr>
          <w:b/>
          <w:bCs/>
          <w:sz w:val="20"/>
          <w:szCs w:val="20"/>
          <w:shd w:val="clear" w:color="auto" w:fill="FFFFFF"/>
          <w:lang w:val="ru-RU"/>
        </w:rPr>
      </w:pPr>
    </w:p>
    <w:p w:rsidR="00317ACB" w:rsidRPr="00E77DB0" w:rsidRDefault="00317ACB" w:rsidP="00E77DB0">
      <w:pPr>
        <w:spacing w:line="264" w:lineRule="auto"/>
        <w:rPr>
          <w:sz w:val="20"/>
          <w:szCs w:val="20"/>
        </w:rPr>
      </w:pPr>
    </w:p>
    <w:p w:rsidR="00E77DB0" w:rsidRPr="00E77DB0" w:rsidRDefault="00850217" w:rsidP="00E77DB0">
      <w:pPr>
        <w:autoSpaceDE w:val="0"/>
        <w:autoSpaceDN w:val="0"/>
        <w:adjustRightInd w:val="0"/>
        <w:spacing w:line="264" w:lineRule="auto"/>
        <w:ind w:firstLine="708"/>
        <w:jc w:val="both"/>
        <w:rPr>
          <w:sz w:val="20"/>
          <w:szCs w:val="20"/>
          <w:shd w:val="clear" w:color="auto" w:fill="FFFFFF"/>
        </w:rPr>
      </w:pPr>
      <w:r w:rsidRPr="00E77DB0">
        <w:rPr>
          <w:rFonts w:eastAsiaTheme="minorHAnsi"/>
          <w:b/>
          <w:sz w:val="20"/>
          <w:szCs w:val="20"/>
          <w:lang w:eastAsia="en-US"/>
        </w:rPr>
        <w:t>Анотація.</w:t>
      </w:r>
      <w:r w:rsidRPr="00E77DB0">
        <w:rPr>
          <w:rFonts w:eastAsiaTheme="minorHAnsi"/>
          <w:sz w:val="20"/>
          <w:szCs w:val="20"/>
          <w:lang w:eastAsia="en-US"/>
        </w:rPr>
        <w:t xml:space="preserve"> </w:t>
      </w:r>
      <w:r w:rsidR="006C074B" w:rsidRPr="00E77DB0">
        <w:rPr>
          <w:rFonts w:eastAsiaTheme="minorHAnsi"/>
          <w:sz w:val="20"/>
          <w:szCs w:val="20"/>
          <w:lang w:eastAsia="en-US"/>
        </w:rPr>
        <w:t>Кожна анотація має бути довжиною не менше 1 800 знаків.</w:t>
      </w:r>
      <w:r w:rsidR="00E77DB0" w:rsidRPr="00E77DB0">
        <w:rPr>
          <w:rFonts w:eastAsiaTheme="minorHAnsi"/>
          <w:sz w:val="20"/>
          <w:szCs w:val="20"/>
          <w:lang w:eastAsia="en-US"/>
        </w:rPr>
        <w:t xml:space="preserve"> </w:t>
      </w:r>
      <w:r w:rsidR="00E77DB0" w:rsidRPr="00E77DB0">
        <w:rPr>
          <w:sz w:val="20"/>
          <w:szCs w:val="20"/>
          <w:shd w:val="clear" w:color="auto" w:fill="FFFFFF"/>
        </w:rPr>
        <w:t> </w:t>
      </w:r>
      <w:r w:rsidR="00E77DB0" w:rsidRPr="00E77DB0">
        <w:rPr>
          <w:sz w:val="20"/>
          <w:szCs w:val="20"/>
          <w:shd w:val="clear" w:color="auto" w:fill="FFFFFF"/>
        </w:rPr>
        <w:t>В анотації</w:t>
      </w:r>
      <w:r w:rsidR="00E77DB0" w:rsidRPr="00E77DB0">
        <w:rPr>
          <w:sz w:val="20"/>
          <w:szCs w:val="20"/>
          <w:shd w:val="clear" w:color="auto" w:fill="FFFFFF"/>
        </w:rPr>
        <w:t xml:space="preserve"> повинна бути надана чітка й бажано коротка інформація відповідно до назви кожного розділу, без повторів і зайвого тексту</w:t>
      </w:r>
      <w:r w:rsidR="00E77DB0" w:rsidRPr="00E77DB0">
        <w:rPr>
          <w:sz w:val="20"/>
          <w:szCs w:val="20"/>
          <w:shd w:val="clear" w:color="auto" w:fill="FFFFFF"/>
        </w:rPr>
        <w:t>.</w:t>
      </w:r>
      <w:r w:rsidR="00E77DB0" w:rsidRPr="00E77DB0">
        <w:rPr>
          <w:rFonts w:eastAsiaTheme="minorHAnsi"/>
          <w:sz w:val="20"/>
          <w:szCs w:val="20"/>
          <w:lang w:eastAsia="en-US"/>
        </w:rPr>
        <w:t xml:space="preserve"> </w:t>
      </w:r>
      <w:r w:rsidRPr="00E77DB0">
        <w:rPr>
          <w:rFonts w:eastAsiaTheme="minorHAnsi"/>
          <w:sz w:val="20"/>
          <w:szCs w:val="20"/>
          <w:lang w:eastAsia="en-US"/>
        </w:rPr>
        <w:t>Цi поради описують, як пiдготувати с</w:t>
      </w:r>
      <w:r w:rsidR="00E77DB0" w:rsidRPr="00E77DB0">
        <w:rPr>
          <w:rFonts w:eastAsiaTheme="minorHAnsi"/>
          <w:sz w:val="20"/>
          <w:szCs w:val="20"/>
          <w:lang w:eastAsia="en-US"/>
        </w:rPr>
        <w:t>таттю для публiкацiї в журналi</w:t>
      </w:r>
      <w:r w:rsidR="006C074B" w:rsidRPr="00E77DB0">
        <w:rPr>
          <w:i/>
          <w:iCs/>
          <w:sz w:val="20"/>
          <w:szCs w:val="20"/>
        </w:rPr>
        <w:t xml:space="preserve"> </w:t>
      </w:r>
      <w:r w:rsidR="006C074B" w:rsidRPr="00E77DB0">
        <w:rPr>
          <w:i/>
          <w:iCs/>
          <w:sz w:val="20"/>
          <w:szCs w:val="20"/>
        </w:rPr>
        <w:t>“Veritas: Legal and Psy</w:t>
      </w:r>
      <w:r w:rsidR="006C074B" w:rsidRPr="00E77DB0">
        <w:rPr>
          <w:i/>
          <w:iCs/>
          <w:sz w:val="20"/>
          <w:szCs w:val="20"/>
        </w:rPr>
        <w:t>chological-Pedagogical Research</w:t>
      </w:r>
      <w:r w:rsidR="00E77DB0" w:rsidRPr="00E77DB0">
        <w:rPr>
          <w:i/>
          <w:iCs/>
          <w:sz w:val="20"/>
          <w:szCs w:val="20"/>
        </w:rPr>
        <w:t>”</w:t>
      </w:r>
      <w:r w:rsidRPr="00E77DB0">
        <w:rPr>
          <w:rFonts w:eastAsiaTheme="minorHAnsi"/>
          <w:sz w:val="20"/>
          <w:szCs w:val="20"/>
          <w:lang w:eastAsia="en-US"/>
        </w:rPr>
        <w:t>.</w:t>
      </w:r>
      <w:r w:rsidR="00E77DB0" w:rsidRPr="00E77DB0">
        <w:rPr>
          <w:rFonts w:eastAsiaTheme="minorHAnsi"/>
          <w:sz w:val="20"/>
          <w:szCs w:val="20"/>
          <w:lang w:eastAsia="en-US"/>
        </w:rPr>
        <w:t xml:space="preserve"> </w:t>
      </w:r>
      <w:r w:rsidRPr="00E77DB0">
        <w:rPr>
          <w:rFonts w:eastAsiaTheme="minorHAnsi"/>
          <w:sz w:val="20"/>
          <w:szCs w:val="20"/>
          <w:lang w:eastAsia="en-US"/>
        </w:rPr>
        <w:t xml:space="preserve"> </w:t>
      </w:r>
      <w:r w:rsidR="00E77DB0" w:rsidRPr="00E77DB0">
        <w:rPr>
          <w:rFonts w:eastAsiaTheme="minorHAnsi"/>
          <w:sz w:val="20"/>
          <w:szCs w:val="20"/>
          <w:lang w:eastAsia="en-US"/>
        </w:rPr>
        <w:t>Пiдготовлену статтю потрiбно надiслати на електронну адресу:</w:t>
      </w:r>
      <w:r w:rsidR="00E77DB0" w:rsidRPr="00E77DB0">
        <w:rPr>
          <w:rFonts w:eastAsiaTheme="minorHAnsi"/>
          <w:sz w:val="20"/>
          <w:szCs w:val="20"/>
          <w:lang w:eastAsia="en-US"/>
        </w:rPr>
        <w:t xml:space="preserve"> </w:t>
      </w:r>
      <w:hyperlink r:id="rId9" w:history="1">
        <w:r w:rsidR="00E77DB0" w:rsidRPr="00E77DB0">
          <w:rPr>
            <w:rStyle w:val="a7"/>
            <w:sz w:val="20"/>
            <w:szCs w:val="20"/>
            <w:shd w:val="clear" w:color="auto" w:fill="FFFFFF"/>
          </w:rPr>
          <w:t>veritas@lpnu.ua</w:t>
        </w:r>
      </w:hyperlink>
    </w:p>
    <w:p w:rsidR="00E77DB0" w:rsidRPr="00E77DB0" w:rsidRDefault="00E77DB0" w:rsidP="00E77DB0">
      <w:pPr>
        <w:autoSpaceDE w:val="0"/>
        <w:autoSpaceDN w:val="0"/>
        <w:adjustRightInd w:val="0"/>
        <w:spacing w:line="264" w:lineRule="auto"/>
        <w:ind w:firstLine="708"/>
        <w:jc w:val="both"/>
        <w:rPr>
          <w:b/>
          <w:sz w:val="20"/>
          <w:szCs w:val="20"/>
          <w:shd w:val="clear" w:color="auto" w:fill="FFFFFF"/>
        </w:rPr>
      </w:pPr>
    </w:p>
    <w:p w:rsidR="00E77DB0" w:rsidRPr="00E77DB0" w:rsidRDefault="00E77DB0" w:rsidP="00E77DB0">
      <w:pPr>
        <w:autoSpaceDE w:val="0"/>
        <w:autoSpaceDN w:val="0"/>
        <w:adjustRightInd w:val="0"/>
        <w:spacing w:line="264" w:lineRule="auto"/>
        <w:ind w:firstLine="708"/>
        <w:jc w:val="both"/>
        <w:rPr>
          <w:rFonts w:eastAsiaTheme="minorHAnsi"/>
          <w:sz w:val="20"/>
          <w:szCs w:val="20"/>
          <w:lang w:eastAsia="en-US"/>
        </w:rPr>
      </w:pPr>
      <w:r w:rsidRPr="00E77DB0">
        <w:rPr>
          <w:b/>
          <w:sz w:val="20"/>
          <w:szCs w:val="20"/>
          <w:shd w:val="clear" w:color="auto" w:fill="FFFFFF"/>
        </w:rPr>
        <w:t>Ключові слова:</w:t>
      </w:r>
      <w:r w:rsidRPr="00E77DB0">
        <w:rPr>
          <w:sz w:val="20"/>
          <w:szCs w:val="20"/>
          <w:shd w:val="clear" w:color="auto" w:fill="FFFFFF"/>
        </w:rPr>
        <w:t xml:space="preserve"> з нового рядка слід надати перелік від 5 до 15 ключових слів.</w:t>
      </w:r>
    </w:p>
    <w:p w:rsidR="006C074B" w:rsidRPr="00E77DB0" w:rsidRDefault="006C074B" w:rsidP="00E77DB0">
      <w:pPr>
        <w:autoSpaceDE w:val="0"/>
        <w:autoSpaceDN w:val="0"/>
        <w:adjustRightInd w:val="0"/>
        <w:spacing w:line="264" w:lineRule="auto"/>
        <w:ind w:firstLine="708"/>
        <w:rPr>
          <w:rFonts w:eastAsiaTheme="minorHAnsi"/>
          <w:sz w:val="22"/>
          <w:szCs w:val="22"/>
          <w:lang w:eastAsia="en-US"/>
        </w:rPr>
      </w:pPr>
    </w:p>
    <w:p w:rsidR="006C074B" w:rsidRPr="00E77DB0" w:rsidRDefault="006C074B" w:rsidP="00E77DB0">
      <w:pPr>
        <w:autoSpaceDE w:val="0"/>
        <w:autoSpaceDN w:val="0"/>
        <w:adjustRightInd w:val="0"/>
        <w:spacing w:line="264" w:lineRule="auto"/>
        <w:ind w:firstLine="708"/>
        <w:rPr>
          <w:rFonts w:eastAsiaTheme="minorHAnsi"/>
          <w:sz w:val="22"/>
          <w:szCs w:val="22"/>
          <w:lang w:eastAsia="en-US"/>
        </w:rPr>
      </w:pPr>
    </w:p>
    <w:p w:rsidR="00BD7F13" w:rsidRPr="00E77DB0" w:rsidRDefault="00BD7F13" w:rsidP="00E77DB0">
      <w:pPr>
        <w:spacing w:line="264" w:lineRule="auto"/>
        <w:rPr>
          <w:sz w:val="22"/>
          <w:szCs w:val="22"/>
        </w:rPr>
      </w:pPr>
    </w:p>
    <w:sectPr w:rsidR="00BD7F13" w:rsidRPr="00E77DB0">
      <w:headerReference w:type="default" r:id="rId10"/>
      <w:foot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391" w:rsidRDefault="007B5391" w:rsidP="001C47E8">
      <w:r>
        <w:separator/>
      </w:r>
    </w:p>
  </w:endnote>
  <w:endnote w:type="continuationSeparator" w:id="0">
    <w:p w:rsidR="007B5391" w:rsidRDefault="007B5391" w:rsidP="001C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haris SIL">
    <w:altName w:val="Arial"/>
    <w:panose1 w:val="00000000000000000000"/>
    <w:charset w:val="00"/>
    <w:family w:val="swiss"/>
    <w:notTrueType/>
    <w:pitch w:val="default"/>
    <w:sig w:usb0="00000003" w:usb1="00000000" w:usb2="00000000" w:usb3="00000000" w:csb0="00000001" w:csb1="00000000"/>
  </w:font>
  <w:font w:name="SFRM0800">
    <w:altName w:val="Arial"/>
    <w:panose1 w:val="00000000000000000000"/>
    <w:charset w:val="00"/>
    <w:family w:val="swiss"/>
    <w:notTrueType/>
    <w:pitch w:val="default"/>
    <w:sig w:usb0="00000003" w:usb1="00000000" w:usb2="00000000" w:usb3="00000000" w:csb0="00000001" w:csb1="00000000"/>
  </w:font>
  <w:font w:name="CMSY8">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539" w:rsidRDefault="00FF7539">
    <w:pPr>
      <w:pStyle w:val="a5"/>
    </w:pPr>
    <w:r>
      <w:rPr>
        <w:bCs/>
        <w:i/>
        <w:sz w:val="22"/>
        <w:szCs w:val="22"/>
      </w:rPr>
      <w:t xml:space="preserve">© </w:t>
    </w:r>
    <w:r>
      <w:rPr>
        <w:rFonts w:ascii="SFRM0800" w:eastAsia="CMSY8" w:hAnsi="SFRM0800" w:cs="SFRM0800"/>
        <w:sz w:val="16"/>
        <w:szCs w:val="16"/>
        <w:lang w:eastAsia="en-US"/>
      </w:rPr>
      <w:t>Lviv Polytechnic National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391" w:rsidRDefault="007B5391" w:rsidP="001C47E8">
      <w:r>
        <w:separator/>
      </w:r>
    </w:p>
  </w:footnote>
  <w:footnote w:type="continuationSeparator" w:id="0">
    <w:p w:rsidR="007B5391" w:rsidRDefault="007B5391" w:rsidP="001C4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7E8" w:rsidRPr="001C47E8" w:rsidRDefault="001C47E8" w:rsidP="001C47E8">
    <w:pPr>
      <w:pStyle w:val="a3"/>
      <w:pBdr>
        <w:bottom w:val="single" w:sz="12" w:space="1" w:color="auto"/>
      </w:pBdr>
      <w:jc w:val="center"/>
      <w:rPr>
        <w:b/>
        <w:lang w:val="en-US"/>
      </w:rPr>
    </w:pPr>
    <w:r w:rsidRPr="001C47E8">
      <w:rPr>
        <w:b/>
      </w:rPr>
      <w:t>“Veritas: Legal and Psychological-Pedagogical Research”</w:t>
    </w:r>
  </w:p>
  <w:p w:rsidR="001C47E8" w:rsidRPr="001C47E8" w:rsidRDefault="001C47E8" w:rsidP="001C47E8">
    <w:pPr>
      <w:pStyle w:val="a3"/>
      <w:jc w:val="center"/>
      <w:rPr>
        <w:b/>
        <w:lang w:val="en-US"/>
      </w:rPr>
    </w:pPr>
    <w:r w:rsidRPr="001F6035">
      <w:rPr>
        <w:b/>
      </w:rPr>
      <w:t xml:space="preserve">№ </w:t>
    </w:r>
    <w:r>
      <w:rPr>
        <w:b/>
      </w:rPr>
      <w:t>4</w:t>
    </w:r>
    <w:r w:rsidRPr="001F6035">
      <w:rPr>
        <w:b/>
      </w:rPr>
      <w:t> </w:t>
    </w:r>
    <w:r w:rsidRPr="001F6035">
      <w:rPr>
        <w:b/>
        <w:lang w:val="en-US"/>
      </w:rPr>
      <w:t>(</w:t>
    </w:r>
    <w:r>
      <w:rPr>
        <w:b/>
      </w:rPr>
      <w:t>44</w:t>
    </w:r>
    <w:r w:rsidRPr="001F6035">
      <w:rPr>
        <w:b/>
        <w:lang w:val="en-US"/>
      </w:rPr>
      <w:t>)</w:t>
    </w:r>
    <w:r w:rsidRPr="001F6035">
      <w:rPr>
        <w:b/>
      </w:rPr>
      <w:t xml:space="preserve">, </w:t>
    </w:r>
    <w:r w:rsidRPr="001F6035">
      <w:rPr>
        <w:b/>
        <w:lang w:val="en-GB"/>
      </w:rPr>
      <w:t>20</w:t>
    </w:r>
    <w:r>
      <w:rPr>
        <w:b/>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C9D"/>
    <w:multiLevelType w:val="hybridMultilevel"/>
    <w:tmpl w:val="0672C3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7C322A"/>
    <w:multiLevelType w:val="hybridMultilevel"/>
    <w:tmpl w:val="519081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5F04437"/>
    <w:multiLevelType w:val="hybridMultilevel"/>
    <w:tmpl w:val="0672C3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DA9046A"/>
    <w:multiLevelType w:val="hybridMultilevel"/>
    <w:tmpl w:val="0672C3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3CA0C89"/>
    <w:multiLevelType w:val="hybridMultilevel"/>
    <w:tmpl w:val="0672C3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EA14400"/>
    <w:multiLevelType w:val="hybridMultilevel"/>
    <w:tmpl w:val="0672C3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E8"/>
    <w:rsid w:val="001C47E8"/>
    <w:rsid w:val="00317ACB"/>
    <w:rsid w:val="004018F9"/>
    <w:rsid w:val="006C074B"/>
    <w:rsid w:val="007B5391"/>
    <w:rsid w:val="00850217"/>
    <w:rsid w:val="008B163A"/>
    <w:rsid w:val="00913A24"/>
    <w:rsid w:val="009F03BF"/>
    <w:rsid w:val="00BD7F13"/>
    <w:rsid w:val="00DB1054"/>
    <w:rsid w:val="00DC6EE1"/>
    <w:rsid w:val="00E77DB0"/>
    <w:rsid w:val="00EF40D8"/>
    <w:rsid w:val="00F55105"/>
    <w:rsid w:val="00FA002D"/>
    <w:rsid w:val="00FB468A"/>
    <w:rsid w:val="00FF75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7E8"/>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3">
    <w:name w:val="03"/>
    <w:basedOn w:val="a"/>
    <w:qFormat/>
    <w:rsid w:val="001C47E8"/>
    <w:pPr>
      <w:keepNext/>
      <w:tabs>
        <w:tab w:val="left" w:pos="9498"/>
      </w:tabs>
      <w:spacing w:after="120" w:line="264" w:lineRule="auto"/>
      <w:jc w:val="center"/>
    </w:pPr>
    <w:rPr>
      <w:b/>
      <w:bCs/>
      <w:sz w:val="22"/>
      <w:szCs w:val="22"/>
    </w:rPr>
  </w:style>
  <w:style w:type="paragraph" w:styleId="a3">
    <w:name w:val="header"/>
    <w:aliases w:val="záhstr"/>
    <w:basedOn w:val="a"/>
    <w:link w:val="a4"/>
    <w:uiPriority w:val="99"/>
    <w:unhideWhenUsed/>
    <w:rsid w:val="001C47E8"/>
    <w:pPr>
      <w:tabs>
        <w:tab w:val="center" w:pos="4819"/>
        <w:tab w:val="right" w:pos="9639"/>
      </w:tabs>
    </w:pPr>
  </w:style>
  <w:style w:type="character" w:customStyle="1" w:styleId="a4">
    <w:name w:val="Верхній колонтитул Знак"/>
    <w:aliases w:val="záhstr Знак"/>
    <w:basedOn w:val="a0"/>
    <w:link w:val="a3"/>
    <w:uiPriority w:val="99"/>
    <w:rsid w:val="001C47E8"/>
    <w:rPr>
      <w:rFonts w:ascii="Times New Roman" w:eastAsia="Times New Roman" w:hAnsi="Times New Roman" w:cs="Times New Roman"/>
      <w:sz w:val="24"/>
      <w:szCs w:val="24"/>
      <w:lang w:eastAsia="uk-UA"/>
    </w:rPr>
  </w:style>
  <w:style w:type="paragraph" w:styleId="a5">
    <w:name w:val="footer"/>
    <w:basedOn w:val="a"/>
    <w:link w:val="a6"/>
    <w:uiPriority w:val="99"/>
    <w:unhideWhenUsed/>
    <w:rsid w:val="001C47E8"/>
    <w:pPr>
      <w:tabs>
        <w:tab w:val="center" w:pos="4819"/>
        <w:tab w:val="right" w:pos="9639"/>
      </w:tabs>
    </w:pPr>
  </w:style>
  <w:style w:type="character" w:customStyle="1" w:styleId="a6">
    <w:name w:val="Нижній колонтитул Знак"/>
    <w:basedOn w:val="a0"/>
    <w:link w:val="a5"/>
    <w:uiPriority w:val="99"/>
    <w:rsid w:val="001C47E8"/>
    <w:rPr>
      <w:rFonts w:ascii="Times New Roman" w:eastAsia="Times New Roman" w:hAnsi="Times New Roman" w:cs="Times New Roman"/>
      <w:sz w:val="24"/>
      <w:szCs w:val="24"/>
      <w:lang w:eastAsia="uk-UA"/>
    </w:rPr>
  </w:style>
  <w:style w:type="character" w:styleId="a7">
    <w:name w:val="Hyperlink"/>
    <w:basedOn w:val="a0"/>
    <w:uiPriority w:val="99"/>
    <w:unhideWhenUsed/>
    <w:rsid w:val="00FF7539"/>
    <w:rPr>
      <w:color w:val="0000FF" w:themeColor="hyperlink"/>
      <w:u w:val="single"/>
    </w:rPr>
  </w:style>
  <w:style w:type="paragraph" w:customStyle="1" w:styleId="Default">
    <w:name w:val="Default"/>
    <w:rsid w:val="00FB468A"/>
    <w:pPr>
      <w:autoSpaceDE w:val="0"/>
      <w:autoSpaceDN w:val="0"/>
      <w:adjustRightInd w:val="0"/>
      <w:spacing w:after="0" w:line="240" w:lineRule="auto"/>
    </w:pPr>
    <w:rPr>
      <w:rFonts w:ascii="Charis SIL" w:hAnsi="Charis SIL" w:cs="Charis SIL"/>
      <w:color w:val="000000"/>
      <w:sz w:val="24"/>
      <w:szCs w:val="24"/>
    </w:rPr>
  </w:style>
  <w:style w:type="paragraph" w:styleId="a8">
    <w:name w:val="List Paragraph"/>
    <w:basedOn w:val="a"/>
    <w:uiPriority w:val="34"/>
    <w:qFormat/>
    <w:rsid w:val="004018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7E8"/>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3">
    <w:name w:val="03"/>
    <w:basedOn w:val="a"/>
    <w:qFormat/>
    <w:rsid w:val="001C47E8"/>
    <w:pPr>
      <w:keepNext/>
      <w:tabs>
        <w:tab w:val="left" w:pos="9498"/>
      </w:tabs>
      <w:spacing w:after="120" w:line="264" w:lineRule="auto"/>
      <w:jc w:val="center"/>
    </w:pPr>
    <w:rPr>
      <w:b/>
      <w:bCs/>
      <w:sz w:val="22"/>
      <w:szCs w:val="22"/>
    </w:rPr>
  </w:style>
  <w:style w:type="paragraph" w:styleId="a3">
    <w:name w:val="header"/>
    <w:aliases w:val="záhstr"/>
    <w:basedOn w:val="a"/>
    <w:link w:val="a4"/>
    <w:uiPriority w:val="99"/>
    <w:unhideWhenUsed/>
    <w:rsid w:val="001C47E8"/>
    <w:pPr>
      <w:tabs>
        <w:tab w:val="center" w:pos="4819"/>
        <w:tab w:val="right" w:pos="9639"/>
      </w:tabs>
    </w:pPr>
  </w:style>
  <w:style w:type="character" w:customStyle="1" w:styleId="a4">
    <w:name w:val="Верхній колонтитул Знак"/>
    <w:aliases w:val="záhstr Знак"/>
    <w:basedOn w:val="a0"/>
    <w:link w:val="a3"/>
    <w:uiPriority w:val="99"/>
    <w:rsid w:val="001C47E8"/>
    <w:rPr>
      <w:rFonts w:ascii="Times New Roman" w:eastAsia="Times New Roman" w:hAnsi="Times New Roman" w:cs="Times New Roman"/>
      <w:sz w:val="24"/>
      <w:szCs w:val="24"/>
      <w:lang w:eastAsia="uk-UA"/>
    </w:rPr>
  </w:style>
  <w:style w:type="paragraph" w:styleId="a5">
    <w:name w:val="footer"/>
    <w:basedOn w:val="a"/>
    <w:link w:val="a6"/>
    <w:uiPriority w:val="99"/>
    <w:unhideWhenUsed/>
    <w:rsid w:val="001C47E8"/>
    <w:pPr>
      <w:tabs>
        <w:tab w:val="center" w:pos="4819"/>
        <w:tab w:val="right" w:pos="9639"/>
      </w:tabs>
    </w:pPr>
  </w:style>
  <w:style w:type="character" w:customStyle="1" w:styleId="a6">
    <w:name w:val="Нижній колонтитул Знак"/>
    <w:basedOn w:val="a0"/>
    <w:link w:val="a5"/>
    <w:uiPriority w:val="99"/>
    <w:rsid w:val="001C47E8"/>
    <w:rPr>
      <w:rFonts w:ascii="Times New Roman" w:eastAsia="Times New Roman" w:hAnsi="Times New Roman" w:cs="Times New Roman"/>
      <w:sz w:val="24"/>
      <w:szCs w:val="24"/>
      <w:lang w:eastAsia="uk-UA"/>
    </w:rPr>
  </w:style>
  <w:style w:type="character" w:styleId="a7">
    <w:name w:val="Hyperlink"/>
    <w:basedOn w:val="a0"/>
    <w:uiPriority w:val="99"/>
    <w:unhideWhenUsed/>
    <w:rsid w:val="00FF7539"/>
    <w:rPr>
      <w:color w:val="0000FF" w:themeColor="hyperlink"/>
      <w:u w:val="single"/>
    </w:rPr>
  </w:style>
  <w:style w:type="paragraph" w:customStyle="1" w:styleId="Default">
    <w:name w:val="Default"/>
    <w:rsid w:val="00FB468A"/>
    <w:pPr>
      <w:autoSpaceDE w:val="0"/>
      <w:autoSpaceDN w:val="0"/>
      <w:adjustRightInd w:val="0"/>
      <w:spacing w:after="0" w:line="240" w:lineRule="auto"/>
    </w:pPr>
    <w:rPr>
      <w:rFonts w:ascii="Charis SIL" w:hAnsi="Charis SIL" w:cs="Charis SIL"/>
      <w:color w:val="000000"/>
      <w:sz w:val="24"/>
      <w:szCs w:val="24"/>
    </w:rPr>
  </w:style>
  <w:style w:type="paragraph" w:styleId="a8">
    <w:name w:val="List Paragraph"/>
    <w:basedOn w:val="a"/>
    <w:uiPriority w:val="34"/>
    <w:qFormat/>
    <w:rsid w:val="004018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034524">
      <w:bodyDiv w:val="1"/>
      <w:marLeft w:val="0"/>
      <w:marRight w:val="0"/>
      <w:marTop w:val="0"/>
      <w:marBottom w:val="0"/>
      <w:divBdr>
        <w:top w:val="none" w:sz="0" w:space="0" w:color="auto"/>
        <w:left w:val="none" w:sz="0" w:space="0" w:color="auto"/>
        <w:bottom w:val="none" w:sz="0" w:space="0" w:color="auto"/>
        <w:right w:val="none" w:sz="0" w:space="0" w:color="auto"/>
      </w:divBdr>
    </w:div>
    <w:div w:id="149201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eritas@lpnu.u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6EBE0-9363-4FA5-9D52-5E6CFEC4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2284</Words>
  <Characters>1302</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Tsebenko</dc:creator>
  <cp:lastModifiedBy>Tsebenko</cp:lastModifiedBy>
  <cp:revision>2</cp:revision>
  <dcterms:created xsi:type="dcterms:W3CDTF">2025-02-27T09:20:00Z</dcterms:created>
  <dcterms:modified xsi:type="dcterms:W3CDTF">2025-02-27T09:20:00Z</dcterms:modified>
</cp:coreProperties>
</file>